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C0E5" w14:textId="210527A5" w:rsidR="0095526C" w:rsidRPr="00CE5C29" w:rsidRDefault="0095526C" w:rsidP="0095526C">
      <w:pPr>
        <w:spacing w:after="0" w:line="240" w:lineRule="auto"/>
        <w:jc w:val="center"/>
        <w:rPr>
          <w:rFonts w:eastAsia="Times New Roman" w:cstheme="minorHAnsi"/>
          <w:kern w:val="0"/>
          <w14:ligatures w14:val="none"/>
        </w:rPr>
      </w:pPr>
      <w:r w:rsidRPr="00CE5C29">
        <w:rPr>
          <w:rFonts w:eastAsia="Times New Roman" w:cstheme="minorHAnsi"/>
          <w:b/>
          <w:bCs/>
          <w:color w:val="000000"/>
          <w:kern w:val="0"/>
          <w14:ligatures w14:val="none"/>
        </w:rPr>
        <w:t>MCDONOUGH COUNTY BOARD OF HEALTH MEETING MINUTES</w:t>
      </w:r>
    </w:p>
    <w:p w14:paraId="48F8E3FD" w14:textId="23A18BF5" w:rsidR="0095526C" w:rsidRPr="00CE5C29" w:rsidRDefault="0095526C" w:rsidP="0095526C">
      <w:pPr>
        <w:spacing w:after="0" w:line="240" w:lineRule="auto"/>
        <w:jc w:val="center"/>
        <w:rPr>
          <w:rFonts w:eastAsia="Times New Roman" w:cstheme="minorHAnsi"/>
          <w:kern w:val="0"/>
          <w14:ligatures w14:val="none"/>
        </w:rPr>
      </w:pPr>
      <w:r w:rsidRPr="00CE5C29">
        <w:rPr>
          <w:rFonts w:eastAsia="Times New Roman" w:cstheme="minorHAnsi"/>
          <w:b/>
          <w:bCs/>
          <w:color w:val="000000"/>
          <w:kern w:val="0"/>
          <w14:ligatures w14:val="none"/>
        </w:rPr>
        <w:t xml:space="preserve">WEDNESDAY, </w:t>
      </w:r>
      <w:r w:rsidR="0089680F">
        <w:rPr>
          <w:rFonts w:eastAsia="Times New Roman" w:cstheme="minorHAnsi"/>
          <w:b/>
          <w:bCs/>
          <w:color w:val="000000"/>
          <w:kern w:val="0"/>
          <w14:ligatures w14:val="none"/>
        </w:rPr>
        <w:t>MARCH</w:t>
      </w:r>
      <w:r w:rsidR="004B5873">
        <w:rPr>
          <w:rFonts w:eastAsia="Times New Roman" w:cstheme="minorHAnsi"/>
          <w:b/>
          <w:bCs/>
          <w:color w:val="000000"/>
          <w:kern w:val="0"/>
          <w14:ligatures w14:val="none"/>
        </w:rPr>
        <w:t xml:space="preserve"> 11</w:t>
      </w:r>
      <w:r w:rsidR="004B5873" w:rsidRPr="004B5873">
        <w:rPr>
          <w:rFonts w:eastAsia="Times New Roman" w:cstheme="minorHAnsi"/>
          <w:b/>
          <w:bCs/>
          <w:color w:val="000000"/>
          <w:kern w:val="0"/>
          <w:vertAlign w:val="superscript"/>
          <w14:ligatures w14:val="none"/>
        </w:rPr>
        <w:t>th</w:t>
      </w:r>
      <w:r w:rsidR="004B5873">
        <w:rPr>
          <w:rFonts w:eastAsia="Times New Roman" w:cstheme="minorHAnsi"/>
          <w:b/>
          <w:bCs/>
          <w:color w:val="000000"/>
          <w:kern w:val="0"/>
          <w14:ligatures w14:val="none"/>
        </w:rPr>
        <w:t xml:space="preserve"> </w:t>
      </w:r>
      <w:r w:rsidR="008C24F5">
        <w:rPr>
          <w:rFonts w:eastAsia="Times New Roman" w:cstheme="minorHAnsi"/>
          <w:b/>
          <w:bCs/>
          <w:color w:val="000000"/>
          <w:kern w:val="0"/>
          <w14:ligatures w14:val="none"/>
        </w:rPr>
        <w:t>,</w:t>
      </w:r>
      <w:r w:rsidR="00D62938">
        <w:rPr>
          <w:rFonts w:eastAsia="Times New Roman" w:cstheme="minorHAnsi"/>
          <w:b/>
          <w:bCs/>
          <w:color w:val="000000"/>
          <w:kern w:val="0"/>
          <w14:ligatures w14:val="none"/>
        </w:rPr>
        <w:t xml:space="preserve"> 202</w:t>
      </w:r>
      <w:r w:rsidR="007E7498">
        <w:rPr>
          <w:rFonts w:eastAsia="Times New Roman" w:cstheme="minorHAnsi"/>
          <w:b/>
          <w:bCs/>
          <w:color w:val="000000"/>
          <w:kern w:val="0"/>
          <w14:ligatures w14:val="none"/>
        </w:rPr>
        <w:t>6</w:t>
      </w:r>
    </w:p>
    <w:p w14:paraId="0F4F2FBD" w14:textId="77777777" w:rsidR="0095526C" w:rsidRPr="00CE5C29" w:rsidRDefault="0095526C" w:rsidP="0095526C">
      <w:pPr>
        <w:spacing w:after="0" w:line="240" w:lineRule="auto"/>
        <w:rPr>
          <w:rFonts w:eastAsia="Times New Roman" w:cstheme="minorHAnsi"/>
          <w:kern w:val="0"/>
          <w14:ligatures w14:val="none"/>
        </w:rPr>
      </w:pPr>
    </w:p>
    <w:p w14:paraId="1C3A9FB3" w14:textId="0262DF0A" w:rsidR="0095526C" w:rsidRPr="008A5C8C" w:rsidRDefault="0095526C" w:rsidP="0095526C">
      <w:pPr>
        <w:spacing w:after="0" w:line="240" w:lineRule="auto"/>
        <w:rPr>
          <w:rFonts w:eastAsia="Times New Roman" w:cstheme="minorHAnsi"/>
          <w:kern w:val="0"/>
          <w14:ligatures w14:val="none"/>
        </w:rPr>
      </w:pPr>
      <w:r w:rsidRPr="008A5C8C">
        <w:rPr>
          <w:rFonts w:eastAsia="Times New Roman" w:cstheme="minorHAnsi"/>
          <w:color w:val="000000"/>
          <w:kern w:val="0"/>
          <w14:ligatures w14:val="none"/>
        </w:rPr>
        <w:t xml:space="preserve">The McDonough County Board of Health meeting was held in the board office on Wednesday, </w:t>
      </w:r>
      <w:r w:rsidR="00442FC2">
        <w:rPr>
          <w:rFonts w:eastAsia="Times New Roman" w:cstheme="minorHAnsi"/>
          <w:color w:val="000000"/>
          <w:kern w:val="0"/>
          <w14:ligatures w14:val="none"/>
        </w:rPr>
        <w:t>March</w:t>
      </w:r>
      <w:r w:rsidR="004B5873" w:rsidRPr="008A5C8C">
        <w:rPr>
          <w:rFonts w:eastAsia="Times New Roman" w:cstheme="minorHAnsi"/>
          <w:color w:val="000000"/>
          <w:kern w:val="0"/>
          <w14:ligatures w14:val="none"/>
        </w:rPr>
        <w:t xml:space="preserve"> 11</w:t>
      </w:r>
      <w:r w:rsidR="004B5873" w:rsidRPr="008A5C8C">
        <w:rPr>
          <w:rFonts w:eastAsia="Times New Roman" w:cstheme="minorHAnsi"/>
          <w:color w:val="000000"/>
          <w:kern w:val="0"/>
          <w:vertAlign w:val="superscript"/>
          <w14:ligatures w14:val="none"/>
        </w:rPr>
        <w:t>t</w:t>
      </w:r>
      <w:r w:rsidR="004636DB">
        <w:rPr>
          <w:rFonts w:eastAsia="Times New Roman" w:cstheme="minorHAnsi"/>
          <w:color w:val="000000"/>
          <w:kern w:val="0"/>
          <w:vertAlign w:val="superscript"/>
          <w14:ligatures w14:val="none"/>
        </w:rPr>
        <w:t>h</w:t>
      </w:r>
      <w:r w:rsidR="004572A8" w:rsidRPr="008A5C8C">
        <w:rPr>
          <w:rFonts w:eastAsia="Times New Roman" w:cstheme="minorHAnsi"/>
          <w:color w:val="000000"/>
          <w:kern w:val="0"/>
          <w14:ligatures w14:val="none"/>
        </w:rPr>
        <w:t xml:space="preserve"> </w:t>
      </w:r>
      <w:r w:rsidR="008C24F5" w:rsidRPr="008A5C8C">
        <w:rPr>
          <w:rFonts w:eastAsia="Times New Roman" w:cstheme="minorHAnsi"/>
          <w:color w:val="000000"/>
          <w:kern w:val="0"/>
          <w14:ligatures w14:val="none"/>
        </w:rPr>
        <w:t>,</w:t>
      </w:r>
      <w:r w:rsidR="00D62938" w:rsidRPr="008A5C8C">
        <w:rPr>
          <w:rFonts w:eastAsia="Times New Roman" w:cstheme="minorHAnsi"/>
          <w:color w:val="000000"/>
          <w:kern w:val="0"/>
          <w14:ligatures w14:val="none"/>
        </w:rPr>
        <w:t xml:space="preserve"> 202</w:t>
      </w:r>
      <w:r w:rsidR="005E7306" w:rsidRPr="008A5C8C">
        <w:rPr>
          <w:rFonts w:eastAsia="Times New Roman" w:cstheme="minorHAnsi"/>
          <w:color w:val="000000"/>
          <w:kern w:val="0"/>
          <w14:ligatures w14:val="none"/>
        </w:rPr>
        <w:t>6</w:t>
      </w:r>
      <w:r w:rsidRPr="008A5C8C">
        <w:rPr>
          <w:rFonts w:eastAsia="Times New Roman" w:cstheme="minorHAnsi"/>
          <w:color w:val="000000"/>
          <w:kern w:val="0"/>
          <w14:ligatures w14:val="none"/>
        </w:rPr>
        <w:t xml:space="preserve">. The meeting was called to order at </w:t>
      </w:r>
      <w:r w:rsidR="00BE4173" w:rsidRPr="008A5C8C">
        <w:rPr>
          <w:rFonts w:eastAsia="Times New Roman" w:cstheme="minorHAnsi"/>
          <w:color w:val="000000"/>
          <w:kern w:val="0"/>
          <w14:ligatures w14:val="none"/>
        </w:rPr>
        <w:t>6:</w:t>
      </w:r>
      <w:r w:rsidR="00EF6FFB" w:rsidRPr="008A5C8C">
        <w:rPr>
          <w:rFonts w:eastAsia="Times New Roman" w:cstheme="minorHAnsi"/>
          <w:color w:val="000000"/>
          <w:kern w:val="0"/>
          <w14:ligatures w14:val="none"/>
        </w:rPr>
        <w:t>3</w:t>
      </w:r>
      <w:r w:rsidR="0089680F">
        <w:rPr>
          <w:rFonts w:eastAsia="Times New Roman" w:cstheme="minorHAnsi"/>
          <w:color w:val="000000"/>
          <w:kern w:val="0"/>
          <w14:ligatures w14:val="none"/>
        </w:rPr>
        <w:t xml:space="preserve">0 </w:t>
      </w:r>
      <w:r w:rsidRPr="008A5C8C">
        <w:rPr>
          <w:rFonts w:eastAsia="Times New Roman" w:cstheme="minorHAnsi"/>
          <w:color w:val="000000"/>
          <w:kern w:val="0"/>
          <w14:ligatures w14:val="none"/>
        </w:rPr>
        <w:t xml:space="preserve">pm by </w:t>
      </w:r>
      <w:r w:rsidR="00E13073" w:rsidRPr="008A5C8C">
        <w:rPr>
          <w:rFonts w:eastAsia="Times New Roman" w:cstheme="minorHAnsi"/>
          <w:color w:val="000000"/>
          <w:kern w:val="0"/>
          <w14:ligatures w14:val="none"/>
        </w:rPr>
        <w:t>Andrea Ratermann</w:t>
      </w:r>
      <w:r w:rsidRPr="008A5C8C">
        <w:rPr>
          <w:rFonts w:eastAsia="Times New Roman" w:cstheme="minorHAnsi"/>
          <w:color w:val="000000"/>
          <w:kern w:val="0"/>
          <w14:ligatures w14:val="none"/>
        </w:rPr>
        <w:t>,</w:t>
      </w:r>
      <w:r w:rsidR="00D62938" w:rsidRPr="008A5C8C">
        <w:rPr>
          <w:rFonts w:eastAsia="Times New Roman" w:cstheme="minorHAnsi"/>
          <w:color w:val="000000"/>
          <w:kern w:val="0"/>
          <w14:ligatures w14:val="none"/>
        </w:rPr>
        <w:t xml:space="preserve"> </w:t>
      </w:r>
      <w:r w:rsidRPr="008A5C8C">
        <w:rPr>
          <w:rFonts w:eastAsia="Times New Roman" w:cstheme="minorHAnsi"/>
          <w:color w:val="000000"/>
          <w:kern w:val="0"/>
          <w14:ligatures w14:val="none"/>
        </w:rPr>
        <w:t>President.</w:t>
      </w:r>
    </w:p>
    <w:p w14:paraId="16A80704" w14:textId="77777777" w:rsidR="00C830AC" w:rsidRPr="008A5C8C" w:rsidRDefault="00C830AC" w:rsidP="0095526C">
      <w:pPr>
        <w:spacing w:after="0" w:line="240" w:lineRule="auto"/>
        <w:rPr>
          <w:rFonts w:eastAsia="Times New Roman" w:cstheme="minorHAnsi"/>
          <w:kern w:val="0"/>
          <w14:ligatures w14:val="none"/>
        </w:rPr>
      </w:pPr>
    </w:p>
    <w:p w14:paraId="3EE72E94" w14:textId="1E4064A3" w:rsidR="0069224D" w:rsidRPr="008A5C8C" w:rsidRDefault="00A9009A" w:rsidP="00692674">
      <w:pPr>
        <w:spacing w:after="0" w:line="240" w:lineRule="auto"/>
        <w:ind w:left="1710" w:hanging="1710"/>
        <w:rPr>
          <w:rFonts w:eastAsia="Times New Roman" w:cstheme="minorHAnsi"/>
          <w:color w:val="000000"/>
          <w:kern w:val="0"/>
          <w14:ligatures w14:val="none"/>
        </w:rPr>
      </w:pPr>
      <w:r w:rsidRPr="008A5C8C">
        <w:rPr>
          <w:rFonts w:eastAsia="Times New Roman" w:cstheme="minorHAnsi"/>
          <w:b/>
          <w:bCs/>
          <w:color w:val="000000"/>
          <w:kern w:val="0"/>
          <w14:ligatures w14:val="none"/>
        </w:rPr>
        <w:t>Members Present</w:t>
      </w:r>
      <w:r w:rsidR="0095526C" w:rsidRPr="008A5C8C">
        <w:rPr>
          <w:rFonts w:eastAsia="Times New Roman" w:cstheme="minorHAnsi"/>
          <w:b/>
          <w:bCs/>
          <w:color w:val="000000"/>
          <w:kern w:val="0"/>
          <w14:ligatures w14:val="none"/>
        </w:rPr>
        <w:t>:</w:t>
      </w:r>
      <w:r w:rsidR="0095526C" w:rsidRPr="008A5C8C">
        <w:rPr>
          <w:rFonts w:eastAsia="Times New Roman" w:cstheme="minorHAnsi"/>
          <w:color w:val="000000"/>
          <w:kern w:val="0"/>
          <w14:ligatures w14:val="none"/>
        </w:rPr>
        <w:t xml:space="preserve"> </w:t>
      </w:r>
      <w:r w:rsidR="00E13073" w:rsidRPr="008A5C8C">
        <w:rPr>
          <w:rFonts w:eastAsia="Times New Roman" w:cstheme="minorHAnsi"/>
          <w:color w:val="000000"/>
          <w:kern w:val="0"/>
          <w14:ligatures w14:val="none"/>
        </w:rPr>
        <w:t xml:space="preserve">Dr. </w:t>
      </w:r>
      <w:r w:rsidR="0089680F">
        <w:rPr>
          <w:rFonts w:eastAsia="Times New Roman" w:cstheme="minorHAnsi"/>
          <w:color w:val="000000"/>
          <w:kern w:val="0"/>
          <w14:ligatures w14:val="none"/>
        </w:rPr>
        <w:t>Doll</w:t>
      </w:r>
      <w:r w:rsidR="00E13073" w:rsidRPr="008A5C8C">
        <w:rPr>
          <w:rFonts w:eastAsia="Times New Roman" w:cstheme="minorHAnsi"/>
          <w:color w:val="000000"/>
          <w:kern w:val="0"/>
          <w14:ligatures w14:val="none"/>
        </w:rPr>
        <w:t xml:space="preserve">, Andrea </w:t>
      </w:r>
      <w:r w:rsidR="00902D25" w:rsidRPr="008A5C8C">
        <w:rPr>
          <w:rFonts w:eastAsia="Times New Roman" w:cstheme="minorHAnsi"/>
          <w:color w:val="000000"/>
          <w:kern w:val="0"/>
          <w14:ligatures w14:val="none"/>
        </w:rPr>
        <w:t>Ratermann,</w:t>
      </w:r>
      <w:r w:rsidR="00902D25" w:rsidRPr="008A5C8C">
        <w:rPr>
          <w:rFonts w:eastAsia="Times New Roman" w:cstheme="minorHAnsi"/>
          <w:kern w:val="0"/>
          <w14:ligatures w14:val="none"/>
        </w:rPr>
        <w:t xml:space="preserve"> </w:t>
      </w:r>
      <w:r w:rsidR="005717F3" w:rsidRPr="008A5C8C">
        <w:rPr>
          <w:rFonts w:eastAsia="Times New Roman" w:cstheme="minorHAnsi"/>
          <w:kern w:val="0"/>
          <w14:ligatures w14:val="none"/>
        </w:rPr>
        <w:t xml:space="preserve"> </w:t>
      </w:r>
      <w:r w:rsidR="004572A8" w:rsidRPr="008A5C8C">
        <w:rPr>
          <w:rFonts w:eastAsia="Times New Roman" w:cstheme="minorHAnsi"/>
          <w:kern w:val="0"/>
          <w14:ligatures w14:val="none"/>
        </w:rPr>
        <w:t xml:space="preserve">Roger </w:t>
      </w:r>
      <w:r w:rsidR="00EF6FFB" w:rsidRPr="008A5C8C">
        <w:rPr>
          <w:rFonts w:eastAsia="Times New Roman" w:cstheme="minorHAnsi"/>
          <w:kern w:val="0"/>
          <w14:ligatures w14:val="none"/>
        </w:rPr>
        <w:t>Ward</w:t>
      </w:r>
      <w:r w:rsidR="004572A8" w:rsidRPr="008A5C8C">
        <w:rPr>
          <w:rFonts w:eastAsia="Times New Roman" w:cstheme="minorHAnsi"/>
          <w:kern w:val="0"/>
          <w14:ligatures w14:val="none"/>
        </w:rPr>
        <w:t>, Holly Norton</w:t>
      </w:r>
      <w:r w:rsidR="000D43D9" w:rsidRPr="008A5C8C">
        <w:rPr>
          <w:rFonts w:eastAsia="Times New Roman" w:cstheme="minorHAnsi"/>
          <w:kern w:val="0"/>
          <w14:ligatures w14:val="none"/>
        </w:rPr>
        <w:t xml:space="preserve">, </w:t>
      </w:r>
      <w:r w:rsidR="0089680F">
        <w:rPr>
          <w:rFonts w:eastAsia="Times New Roman" w:cstheme="minorHAnsi"/>
          <w:kern w:val="0"/>
          <w14:ligatures w14:val="none"/>
        </w:rPr>
        <w:t>and Becky Mahr</w:t>
      </w:r>
    </w:p>
    <w:p w14:paraId="05E0DEC5" w14:textId="77777777" w:rsidR="002644BE" w:rsidRPr="008A5C8C" w:rsidRDefault="002644BE" w:rsidP="0095526C">
      <w:pPr>
        <w:spacing w:after="0" w:line="240" w:lineRule="auto"/>
        <w:rPr>
          <w:rFonts w:eastAsia="Times New Roman" w:cstheme="minorHAnsi"/>
          <w:b/>
          <w:bCs/>
          <w:kern w:val="0"/>
          <w14:ligatures w14:val="none"/>
        </w:rPr>
      </w:pPr>
    </w:p>
    <w:p w14:paraId="6A5099F2" w14:textId="7FC230F4" w:rsidR="0095526C" w:rsidRPr="008A5C8C" w:rsidRDefault="0069224D" w:rsidP="0095526C">
      <w:pPr>
        <w:spacing w:after="0" w:line="240" w:lineRule="auto"/>
        <w:rPr>
          <w:rFonts w:eastAsia="Times New Roman" w:cstheme="minorHAnsi"/>
          <w:kern w:val="0"/>
          <w14:ligatures w14:val="none"/>
        </w:rPr>
      </w:pPr>
      <w:r w:rsidRPr="008A5C8C">
        <w:rPr>
          <w:rFonts w:eastAsia="Times New Roman" w:cstheme="minorHAnsi"/>
          <w:b/>
          <w:bCs/>
          <w:kern w:val="0"/>
          <w14:ligatures w14:val="none"/>
        </w:rPr>
        <w:t>Members Absent</w:t>
      </w:r>
      <w:r w:rsidR="00C96058" w:rsidRPr="008A5C8C">
        <w:rPr>
          <w:rFonts w:eastAsia="Times New Roman" w:cstheme="minorHAnsi"/>
          <w:b/>
          <w:bCs/>
          <w:kern w:val="0"/>
          <w14:ligatures w14:val="none"/>
        </w:rPr>
        <w:t xml:space="preserve">: </w:t>
      </w:r>
      <w:r w:rsidR="002644BE" w:rsidRPr="008A5C8C">
        <w:rPr>
          <w:rFonts w:eastAsia="Times New Roman" w:cstheme="minorHAnsi"/>
          <w:kern w:val="0"/>
          <w14:ligatures w14:val="none"/>
        </w:rPr>
        <w:t xml:space="preserve"> </w:t>
      </w:r>
      <w:r w:rsidR="004572A8" w:rsidRPr="008A5C8C">
        <w:rPr>
          <w:rFonts w:eastAsia="Times New Roman" w:cstheme="minorHAnsi"/>
          <w:kern w:val="0"/>
          <w14:ligatures w14:val="none"/>
        </w:rPr>
        <w:t xml:space="preserve"> </w:t>
      </w:r>
      <w:r w:rsidR="0089680F">
        <w:rPr>
          <w:rFonts w:eastAsia="Times New Roman" w:cstheme="minorHAnsi"/>
          <w:kern w:val="0"/>
          <w14:ligatures w14:val="none"/>
        </w:rPr>
        <w:t>Dr. Minter and Dr. Segura</w:t>
      </w:r>
    </w:p>
    <w:p w14:paraId="1C33CB64" w14:textId="77777777" w:rsidR="0069224D" w:rsidRPr="008A5C8C" w:rsidRDefault="0069224D" w:rsidP="0095526C">
      <w:pPr>
        <w:spacing w:after="0" w:line="240" w:lineRule="auto"/>
        <w:rPr>
          <w:rFonts w:eastAsia="Times New Roman" w:cstheme="minorHAnsi"/>
          <w:kern w:val="0"/>
          <w14:ligatures w14:val="none"/>
        </w:rPr>
      </w:pPr>
    </w:p>
    <w:p w14:paraId="312EC14A" w14:textId="47FA1F2D" w:rsidR="0095526C" w:rsidRPr="008A5C8C" w:rsidRDefault="0095526C" w:rsidP="0095526C">
      <w:pPr>
        <w:spacing w:after="0" w:line="240" w:lineRule="auto"/>
        <w:rPr>
          <w:rFonts w:eastAsia="Times New Roman" w:cstheme="minorHAnsi"/>
          <w:kern w:val="0"/>
          <w14:ligatures w14:val="none"/>
        </w:rPr>
      </w:pPr>
      <w:r w:rsidRPr="008A5C8C">
        <w:rPr>
          <w:rFonts w:eastAsia="Times New Roman" w:cstheme="minorHAnsi"/>
          <w:b/>
          <w:bCs/>
          <w:color w:val="000000"/>
          <w:kern w:val="0"/>
          <w14:ligatures w14:val="none"/>
        </w:rPr>
        <w:t>Staff Present:</w:t>
      </w:r>
      <w:r w:rsidRPr="008A5C8C">
        <w:rPr>
          <w:rFonts w:eastAsia="Times New Roman" w:cstheme="minorHAnsi"/>
          <w:color w:val="000000"/>
          <w:kern w:val="0"/>
          <w14:ligatures w14:val="none"/>
        </w:rPr>
        <w:t xml:space="preserve"> </w:t>
      </w:r>
      <w:r w:rsidR="005E7306" w:rsidRPr="008A5C8C">
        <w:rPr>
          <w:rFonts w:eastAsia="Times New Roman" w:cstheme="minorHAnsi"/>
          <w:color w:val="000000"/>
          <w:kern w:val="0"/>
          <w14:ligatures w14:val="none"/>
        </w:rPr>
        <w:t>Jennifer Plate, Stefanie Johnson, and Christopher Adams</w:t>
      </w:r>
    </w:p>
    <w:p w14:paraId="69BA0EB2" w14:textId="77777777" w:rsidR="0095526C" w:rsidRPr="008A5C8C" w:rsidRDefault="0095526C" w:rsidP="0095526C">
      <w:pPr>
        <w:spacing w:after="0" w:line="240" w:lineRule="auto"/>
        <w:rPr>
          <w:rFonts w:eastAsia="Times New Roman" w:cstheme="minorHAnsi"/>
          <w:kern w:val="0"/>
          <w14:ligatures w14:val="none"/>
        </w:rPr>
      </w:pPr>
    </w:p>
    <w:p w14:paraId="21D2A233" w14:textId="19705AA9" w:rsidR="0095526C" w:rsidRPr="008A5C8C" w:rsidRDefault="00BA1B6D" w:rsidP="0095526C">
      <w:pPr>
        <w:spacing w:after="0" w:line="240" w:lineRule="auto"/>
        <w:rPr>
          <w:rFonts w:eastAsia="Times New Roman" w:cstheme="minorHAnsi"/>
          <w:kern w:val="0"/>
          <w14:ligatures w14:val="none"/>
        </w:rPr>
      </w:pPr>
      <w:r w:rsidRPr="008A5C8C">
        <w:rPr>
          <w:rFonts w:eastAsia="Times New Roman" w:cstheme="minorHAnsi"/>
          <w:b/>
          <w:bCs/>
          <w:color w:val="000000"/>
          <w:kern w:val="0"/>
          <w14:ligatures w14:val="none"/>
        </w:rPr>
        <w:t>Visitors’</w:t>
      </w:r>
      <w:r w:rsidR="00BE4248" w:rsidRPr="008A5C8C">
        <w:rPr>
          <w:rFonts w:eastAsia="Times New Roman" w:cstheme="minorHAnsi"/>
          <w:b/>
          <w:bCs/>
          <w:color w:val="000000"/>
          <w:kern w:val="0"/>
          <w14:ligatures w14:val="none"/>
        </w:rPr>
        <w:t xml:space="preserve"> </w:t>
      </w:r>
      <w:r w:rsidR="0069224D" w:rsidRPr="008A5C8C">
        <w:rPr>
          <w:rFonts w:eastAsia="Times New Roman" w:cstheme="minorHAnsi"/>
          <w:b/>
          <w:bCs/>
          <w:color w:val="000000"/>
          <w:kern w:val="0"/>
          <w14:ligatures w14:val="none"/>
        </w:rPr>
        <w:t>P</w:t>
      </w:r>
      <w:r w:rsidR="0095526C" w:rsidRPr="008A5C8C">
        <w:rPr>
          <w:rFonts w:eastAsia="Times New Roman" w:cstheme="minorHAnsi"/>
          <w:b/>
          <w:bCs/>
          <w:color w:val="000000"/>
          <w:kern w:val="0"/>
          <w14:ligatures w14:val="none"/>
        </w:rPr>
        <w:t>resent:</w:t>
      </w:r>
      <w:r w:rsidR="0095526C" w:rsidRPr="008A5C8C">
        <w:rPr>
          <w:rFonts w:eastAsia="Times New Roman" w:cstheme="minorHAnsi"/>
          <w:color w:val="000000"/>
          <w:kern w:val="0"/>
          <w14:ligatures w14:val="none"/>
        </w:rPr>
        <w:t xml:space="preserve"> </w:t>
      </w:r>
      <w:r w:rsidR="0089680F">
        <w:rPr>
          <w:rFonts w:eastAsia="Times New Roman" w:cstheme="minorHAnsi"/>
          <w:color w:val="000000"/>
          <w:kern w:val="0"/>
          <w14:ligatures w14:val="none"/>
        </w:rPr>
        <w:t xml:space="preserve">Nicole Driver </w:t>
      </w:r>
    </w:p>
    <w:p w14:paraId="5A9DEB0E" w14:textId="77777777" w:rsidR="0095526C" w:rsidRPr="008A5C8C" w:rsidRDefault="0095526C" w:rsidP="0095526C">
      <w:pPr>
        <w:spacing w:after="0" w:line="240" w:lineRule="auto"/>
        <w:rPr>
          <w:rFonts w:eastAsia="Times New Roman" w:cstheme="minorHAnsi"/>
          <w:kern w:val="0"/>
          <w14:ligatures w14:val="none"/>
        </w:rPr>
      </w:pPr>
    </w:p>
    <w:p w14:paraId="774F7151" w14:textId="5ECC917F" w:rsidR="0095526C" w:rsidRPr="008A5C8C" w:rsidRDefault="0095526C" w:rsidP="0095526C">
      <w:pPr>
        <w:spacing w:after="0" w:line="240" w:lineRule="auto"/>
        <w:rPr>
          <w:rFonts w:eastAsia="Times New Roman" w:cstheme="minorHAnsi"/>
          <w:color w:val="000000"/>
          <w:kern w:val="0"/>
          <w14:ligatures w14:val="none"/>
        </w:rPr>
      </w:pPr>
      <w:r w:rsidRPr="008A5C8C">
        <w:rPr>
          <w:rFonts w:eastAsia="Times New Roman" w:cstheme="minorHAnsi"/>
          <w:b/>
          <w:bCs/>
          <w:color w:val="000000"/>
          <w:kern w:val="0"/>
          <w14:ligatures w14:val="none"/>
        </w:rPr>
        <w:t>Public Comment</w:t>
      </w:r>
      <w:r w:rsidR="00E13073" w:rsidRPr="008A5C8C">
        <w:rPr>
          <w:rFonts w:eastAsia="Times New Roman" w:cstheme="minorHAnsi"/>
          <w:b/>
          <w:bCs/>
          <w:color w:val="000000"/>
          <w:kern w:val="0"/>
          <w14:ligatures w14:val="none"/>
        </w:rPr>
        <w:t xml:space="preserve">: </w:t>
      </w:r>
      <w:r w:rsidR="00E13073" w:rsidRPr="008A5C8C">
        <w:rPr>
          <w:rFonts w:eastAsia="Times New Roman" w:cstheme="minorHAnsi"/>
          <w:color w:val="000000"/>
          <w:kern w:val="0"/>
          <w14:ligatures w14:val="none"/>
        </w:rPr>
        <w:t>No comment was made</w:t>
      </w:r>
      <w:r w:rsidR="003F7A4F" w:rsidRPr="008A5C8C">
        <w:rPr>
          <w:rFonts w:eastAsia="Times New Roman" w:cstheme="minorHAnsi"/>
          <w:color w:val="000000"/>
          <w:kern w:val="0"/>
          <w14:ligatures w14:val="none"/>
        </w:rPr>
        <w:t>.</w:t>
      </w:r>
      <w:r w:rsidR="00BF1212" w:rsidRPr="008A5C8C">
        <w:rPr>
          <w:rFonts w:eastAsia="Times New Roman" w:cstheme="minorHAnsi"/>
          <w:color w:val="000000"/>
          <w:kern w:val="0"/>
          <w14:ligatures w14:val="none"/>
        </w:rPr>
        <w:t xml:space="preserve"> </w:t>
      </w:r>
    </w:p>
    <w:p w14:paraId="155B3465" w14:textId="77777777" w:rsidR="00BF1212" w:rsidRPr="008A5C8C" w:rsidRDefault="00BF1212" w:rsidP="0095526C">
      <w:pPr>
        <w:spacing w:after="0" w:line="240" w:lineRule="auto"/>
        <w:rPr>
          <w:rFonts w:eastAsia="Times New Roman" w:cstheme="minorHAnsi"/>
          <w:b/>
          <w:bCs/>
          <w:color w:val="000000"/>
          <w:kern w:val="0"/>
          <w14:ligatures w14:val="none"/>
        </w:rPr>
      </w:pPr>
    </w:p>
    <w:p w14:paraId="3DBB2C95" w14:textId="33245EF2" w:rsidR="0095526C" w:rsidRPr="008A5C8C" w:rsidRDefault="00D62938" w:rsidP="0095526C">
      <w:pPr>
        <w:spacing w:after="0" w:line="240" w:lineRule="auto"/>
        <w:rPr>
          <w:rFonts w:eastAsia="Times New Roman" w:cstheme="minorHAnsi"/>
          <w:kern w:val="0"/>
          <w14:ligatures w14:val="none"/>
        </w:rPr>
      </w:pPr>
      <w:r w:rsidRPr="008A5C8C">
        <w:rPr>
          <w:rFonts w:eastAsia="Times New Roman" w:cstheme="minorHAnsi"/>
          <w:b/>
          <w:bCs/>
          <w:color w:val="000000"/>
          <w:kern w:val="0"/>
          <w14:ligatures w14:val="none"/>
        </w:rPr>
        <w:t>Approval of Minutes</w:t>
      </w:r>
      <w:r w:rsidRPr="008A5C8C">
        <w:rPr>
          <w:rFonts w:eastAsia="Times New Roman" w:cstheme="minorHAnsi"/>
          <w:color w:val="000000"/>
          <w:kern w:val="0"/>
          <w14:ligatures w14:val="none"/>
        </w:rPr>
        <w:t>:</w:t>
      </w:r>
    </w:p>
    <w:p w14:paraId="2B234D73" w14:textId="3979A6F0" w:rsidR="00DA43FC" w:rsidRPr="008A5C8C" w:rsidRDefault="0095526C" w:rsidP="0095526C">
      <w:pPr>
        <w:spacing w:after="0" w:line="240" w:lineRule="auto"/>
        <w:rPr>
          <w:rFonts w:eastAsia="Times New Roman" w:cstheme="minorHAnsi"/>
          <w:color w:val="000000"/>
          <w:kern w:val="0"/>
          <w14:ligatures w14:val="none"/>
        </w:rPr>
      </w:pPr>
      <w:r w:rsidRPr="008A5C8C">
        <w:rPr>
          <w:rFonts w:eastAsia="Times New Roman" w:cstheme="minorHAnsi"/>
          <w:color w:val="000000"/>
          <w:kern w:val="0"/>
          <w14:ligatures w14:val="none"/>
        </w:rPr>
        <w:t xml:space="preserve">A motion was made </w:t>
      </w:r>
      <w:r w:rsidR="00DD4ED4" w:rsidRPr="008A5C8C">
        <w:rPr>
          <w:rFonts w:eastAsia="Times New Roman" w:cstheme="minorHAnsi"/>
          <w:color w:val="000000"/>
          <w:kern w:val="0"/>
          <w14:ligatures w14:val="none"/>
        </w:rPr>
        <w:t xml:space="preserve">by </w:t>
      </w:r>
      <w:r w:rsidR="0089680F">
        <w:rPr>
          <w:rFonts w:eastAsia="Times New Roman" w:cstheme="minorHAnsi"/>
          <w:color w:val="000000"/>
          <w:kern w:val="0"/>
          <w14:ligatures w14:val="none"/>
        </w:rPr>
        <w:t>Norton</w:t>
      </w:r>
      <w:r w:rsidR="00DD4ED4" w:rsidRPr="008A5C8C">
        <w:rPr>
          <w:rFonts w:eastAsia="Times New Roman" w:cstheme="minorHAnsi"/>
          <w:color w:val="000000"/>
          <w:kern w:val="0"/>
          <w14:ligatures w14:val="none"/>
        </w:rPr>
        <w:t xml:space="preserve"> and seconded </w:t>
      </w:r>
      <w:r w:rsidR="00C96058" w:rsidRPr="008A5C8C">
        <w:rPr>
          <w:rFonts w:eastAsia="Times New Roman" w:cstheme="minorHAnsi"/>
          <w:color w:val="000000"/>
          <w:kern w:val="0"/>
          <w14:ligatures w14:val="none"/>
        </w:rPr>
        <w:t xml:space="preserve">by </w:t>
      </w:r>
      <w:r w:rsidR="0089680F">
        <w:rPr>
          <w:rFonts w:eastAsia="Times New Roman" w:cstheme="minorHAnsi"/>
          <w:color w:val="000000"/>
          <w:kern w:val="0"/>
          <w14:ligatures w14:val="none"/>
        </w:rPr>
        <w:t>Ward</w:t>
      </w:r>
      <w:r w:rsidR="008C24F5" w:rsidRPr="008A5C8C">
        <w:rPr>
          <w:rFonts w:eastAsia="Times New Roman" w:cstheme="minorHAnsi"/>
          <w:color w:val="000000"/>
          <w:kern w:val="0"/>
          <w14:ligatures w14:val="none"/>
        </w:rPr>
        <w:t xml:space="preserve"> </w:t>
      </w:r>
      <w:r w:rsidR="00DD4ED4" w:rsidRPr="008A5C8C">
        <w:rPr>
          <w:rFonts w:eastAsia="Times New Roman" w:cstheme="minorHAnsi"/>
          <w:color w:val="000000"/>
          <w:kern w:val="0"/>
          <w14:ligatures w14:val="none"/>
        </w:rPr>
        <w:t>to approve</w:t>
      </w:r>
      <w:r w:rsidRPr="008A5C8C">
        <w:rPr>
          <w:rFonts w:eastAsia="Times New Roman" w:cstheme="minorHAnsi"/>
          <w:color w:val="000000"/>
          <w:kern w:val="0"/>
          <w14:ligatures w14:val="none"/>
        </w:rPr>
        <w:t xml:space="preserve"> </w:t>
      </w:r>
      <w:r w:rsidR="0089680F">
        <w:rPr>
          <w:rFonts w:eastAsia="Times New Roman" w:cstheme="minorHAnsi"/>
          <w:color w:val="000000"/>
          <w:kern w:val="0"/>
          <w14:ligatures w14:val="none"/>
        </w:rPr>
        <w:t>February 11</w:t>
      </w:r>
      <w:r w:rsidR="0089680F" w:rsidRPr="0089680F">
        <w:rPr>
          <w:rFonts w:eastAsia="Times New Roman" w:cstheme="minorHAnsi"/>
          <w:color w:val="000000"/>
          <w:kern w:val="0"/>
          <w:vertAlign w:val="superscript"/>
          <w14:ligatures w14:val="none"/>
        </w:rPr>
        <w:t>th</w:t>
      </w:r>
      <w:r w:rsidR="0089680F">
        <w:rPr>
          <w:rFonts w:eastAsia="Times New Roman" w:cstheme="minorHAnsi"/>
          <w:color w:val="000000"/>
          <w:kern w:val="0"/>
          <w14:ligatures w14:val="none"/>
        </w:rPr>
        <w:t xml:space="preserve"> </w:t>
      </w:r>
      <w:r w:rsidR="000D43D9" w:rsidRPr="008A5C8C">
        <w:rPr>
          <w:rFonts w:eastAsia="Times New Roman" w:cstheme="minorHAnsi"/>
          <w:color w:val="000000"/>
          <w:kern w:val="0"/>
          <w14:ligatures w14:val="none"/>
        </w:rPr>
        <w:t xml:space="preserve">, 2026 </w:t>
      </w:r>
      <w:r w:rsidR="00BE4248" w:rsidRPr="008A5C8C">
        <w:rPr>
          <w:rFonts w:eastAsia="Times New Roman" w:cstheme="minorHAnsi"/>
          <w:color w:val="000000"/>
          <w:kern w:val="0"/>
          <w14:ligatures w14:val="none"/>
        </w:rPr>
        <w:t>,</w:t>
      </w:r>
      <w:r w:rsidR="005316D4" w:rsidRPr="008A5C8C">
        <w:rPr>
          <w:rFonts w:eastAsia="Times New Roman" w:cstheme="minorHAnsi"/>
          <w:color w:val="000000"/>
          <w:kern w:val="0"/>
          <w14:ligatures w14:val="none"/>
        </w:rPr>
        <w:t xml:space="preserve"> minutes</w:t>
      </w:r>
      <w:r w:rsidR="0089680F">
        <w:rPr>
          <w:rFonts w:eastAsia="Times New Roman" w:cstheme="minorHAnsi"/>
          <w:color w:val="000000"/>
          <w:kern w:val="0"/>
          <w14:ligatures w14:val="none"/>
        </w:rPr>
        <w:t xml:space="preserve"> with corrections</w:t>
      </w:r>
      <w:r w:rsidRPr="008A5C8C">
        <w:rPr>
          <w:rFonts w:eastAsia="Times New Roman" w:cstheme="minorHAnsi"/>
          <w:color w:val="000000"/>
          <w:kern w:val="0"/>
          <w14:ligatures w14:val="none"/>
        </w:rPr>
        <w:t xml:space="preserve">. </w:t>
      </w:r>
      <w:r w:rsidR="00AC4A9A" w:rsidRPr="008A5C8C">
        <w:rPr>
          <w:rFonts w:eastAsia="Times New Roman" w:cstheme="minorHAnsi"/>
          <w:color w:val="000000"/>
          <w:kern w:val="0"/>
          <w14:ligatures w14:val="none"/>
        </w:rPr>
        <w:t>M</w:t>
      </w:r>
      <w:r w:rsidRPr="008A5C8C">
        <w:rPr>
          <w:rFonts w:eastAsia="Times New Roman" w:cstheme="minorHAnsi"/>
          <w:color w:val="000000"/>
          <w:kern w:val="0"/>
          <w14:ligatures w14:val="none"/>
        </w:rPr>
        <w:t xml:space="preserve">otion </w:t>
      </w:r>
      <w:r w:rsidR="005316D4" w:rsidRPr="008A5C8C">
        <w:rPr>
          <w:rFonts w:eastAsia="Times New Roman" w:cstheme="minorHAnsi"/>
          <w:color w:val="000000"/>
          <w:kern w:val="0"/>
          <w14:ligatures w14:val="none"/>
        </w:rPr>
        <w:t>carried</w:t>
      </w:r>
      <w:r w:rsidRPr="008A5C8C">
        <w:rPr>
          <w:rFonts w:eastAsia="Times New Roman" w:cstheme="minorHAnsi"/>
          <w:color w:val="000000"/>
          <w:kern w:val="0"/>
          <w14:ligatures w14:val="none"/>
        </w:rPr>
        <w:t>. </w:t>
      </w:r>
    </w:p>
    <w:p w14:paraId="1D93C101" w14:textId="77777777" w:rsidR="005708F3" w:rsidRPr="008A5C8C" w:rsidRDefault="005708F3" w:rsidP="0095526C">
      <w:pPr>
        <w:spacing w:after="0" w:line="240" w:lineRule="auto"/>
        <w:rPr>
          <w:rFonts w:eastAsia="Times New Roman" w:cstheme="minorHAnsi"/>
          <w:b/>
          <w:bCs/>
          <w:color w:val="000000"/>
          <w:kern w:val="0"/>
          <w14:ligatures w14:val="none"/>
        </w:rPr>
      </w:pPr>
    </w:p>
    <w:p w14:paraId="007628C2" w14:textId="0D62AD01" w:rsidR="00DA43FC" w:rsidRPr="008A5C8C" w:rsidRDefault="00DA43FC" w:rsidP="0095526C">
      <w:pPr>
        <w:spacing w:after="0" w:line="240" w:lineRule="auto"/>
        <w:rPr>
          <w:rFonts w:eastAsia="Times New Roman" w:cstheme="minorHAnsi"/>
          <w:b/>
          <w:bCs/>
          <w:color w:val="000000"/>
          <w:kern w:val="0"/>
          <w14:ligatures w14:val="none"/>
        </w:rPr>
      </w:pPr>
      <w:r w:rsidRPr="008A5C8C">
        <w:rPr>
          <w:rFonts w:eastAsia="Times New Roman" w:cstheme="minorHAnsi"/>
          <w:b/>
          <w:bCs/>
          <w:color w:val="000000"/>
          <w:kern w:val="0"/>
          <w14:ligatures w14:val="none"/>
        </w:rPr>
        <w:t xml:space="preserve">Claims: </w:t>
      </w:r>
      <w:r w:rsidR="0095526C" w:rsidRPr="008A5C8C">
        <w:rPr>
          <w:rFonts w:eastAsia="Times New Roman" w:cstheme="minorHAnsi"/>
          <w:b/>
          <w:bCs/>
          <w:color w:val="000000"/>
          <w:kern w:val="0"/>
          <w14:ligatures w14:val="none"/>
        </w:rPr>
        <w:t> </w:t>
      </w:r>
    </w:p>
    <w:p w14:paraId="69A5E9FA" w14:textId="25CD5F61" w:rsidR="00A55038" w:rsidRPr="008A5C8C" w:rsidRDefault="00A55038" w:rsidP="0095526C">
      <w:pPr>
        <w:spacing w:after="0" w:line="240" w:lineRule="auto"/>
        <w:rPr>
          <w:rFonts w:eastAsia="Times New Roman" w:cstheme="minorHAnsi"/>
          <w:color w:val="000000"/>
          <w:kern w:val="0"/>
          <w14:ligatures w14:val="none"/>
        </w:rPr>
      </w:pPr>
      <w:r w:rsidRPr="008A5C8C">
        <w:rPr>
          <w:rFonts w:eastAsia="Times New Roman" w:cstheme="minorHAnsi"/>
          <w:color w:val="000000"/>
          <w:kern w:val="0"/>
          <w14:ligatures w14:val="none"/>
        </w:rPr>
        <w:t xml:space="preserve">Approval </w:t>
      </w:r>
      <w:r w:rsidR="0089680F">
        <w:rPr>
          <w:rFonts w:eastAsia="Times New Roman" w:cstheme="minorHAnsi"/>
          <w:color w:val="000000"/>
          <w:kern w:val="0"/>
          <w14:ligatures w14:val="none"/>
        </w:rPr>
        <w:t>for</w:t>
      </w:r>
      <w:r w:rsidRPr="008A5C8C">
        <w:rPr>
          <w:rFonts w:eastAsia="Times New Roman" w:cstheme="minorHAnsi"/>
          <w:color w:val="000000"/>
          <w:kern w:val="0"/>
          <w14:ligatures w14:val="none"/>
        </w:rPr>
        <w:t xml:space="preserve"> the</w:t>
      </w:r>
      <w:r w:rsidR="002078A7">
        <w:rPr>
          <w:rFonts w:eastAsia="Times New Roman" w:cstheme="minorHAnsi"/>
          <w:color w:val="000000"/>
          <w:kern w:val="0"/>
          <w14:ligatures w14:val="none"/>
        </w:rPr>
        <w:t xml:space="preserve"> </w:t>
      </w:r>
      <w:r w:rsidR="0089680F">
        <w:rPr>
          <w:rFonts w:eastAsia="Times New Roman" w:cstheme="minorHAnsi"/>
          <w:color w:val="000000"/>
          <w:kern w:val="0"/>
          <w14:ligatures w14:val="none"/>
        </w:rPr>
        <w:t xml:space="preserve">February </w:t>
      </w:r>
      <w:r w:rsidRPr="008A5C8C">
        <w:rPr>
          <w:rFonts w:eastAsia="Times New Roman" w:cstheme="minorHAnsi"/>
          <w:color w:val="000000"/>
          <w:kern w:val="0"/>
          <w14:ligatures w14:val="none"/>
        </w:rPr>
        <w:t>1</w:t>
      </w:r>
      <w:r w:rsidRPr="008A5C8C">
        <w:rPr>
          <w:rFonts w:eastAsia="Times New Roman" w:cstheme="minorHAnsi"/>
          <w:color w:val="000000"/>
          <w:kern w:val="0"/>
          <w:vertAlign w:val="superscript"/>
          <w14:ligatures w14:val="none"/>
        </w:rPr>
        <w:t>st</w:t>
      </w:r>
      <w:r w:rsidRPr="008A5C8C">
        <w:rPr>
          <w:rFonts w:eastAsia="Times New Roman" w:cstheme="minorHAnsi"/>
          <w:color w:val="000000"/>
          <w:kern w:val="0"/>
          <w14:ligatures w14:val="none"/>
        </w:rPr>
        <w:t xml:space="preserve"> -</w:t>
      </w:r>
      <w:r w:rsidR="0089680F">
        <w:rPr>
          <w:rFonts w:eastAsia="Times New Roman" w:cstheme="minorHAnsi"/>
          <w:color w:val="000000"/>
          <w:kern w:val="0"/>
          <w14:ligatures w14:val="none"/>
        </w:rPr>
        <w:t>28</w:t>
      </w:r>
      <w:r w:rsidR="0089680F" w:rsidRPr="0089680F">
        <w:rPr>
          <w:rFonts w:eastAsia="Times New Roman" w:cstheme="minorHAnsi"/>
          <w:color w:val="000000"/>
          <w:kern w:val="0"/>
          <w:vertAlign w:val="superscript"/>
          <w14:ligatures w14:val="none"/>
        </w:rPr>
        <w:t>th</w:t>
      </w:r>
      <w:r w:rsidR="004636DB">
        <w:rPr>
          <w:rFonts w:eastAsia="Times New Roman" w:cstheme="minorHAnsi"/>
          <w:color w:val="000000"/>
          <w:kern w:val="0"/>
          <w14:ligatures w14:val="none"/>
        </w:rPr>
        <w:t>, 202</w:t>
      </w:r>
      <w:r w:rsidR="0089680F">
        <w:rPr>
          <w:rFonts w:eastAsia="Times New Roman" w:cstheme="minorHAnsi"/>
          <w:color w:val="000000"/>
          <w:kern w:val="0"/>
          <w14:ligatures w14:val="none"/>
        </w:rPr>
        <w:t>6</w:t>
      </w:r>
      <w:r w:rsidR="002078A7">
        <w:rPr>
          <w:rFonts w:eastAsia="Times New Roman" w:cstheme="minorHAnsi"/>
          <w:color w:val="000000"/>
          <w:kern w:val="0"/>
          <w14:ligatures w14:val="none"/>
        </w:rPr>
        <w:t xml:space="preserve"> claims were made by Ward and seconded by Dr. Doll. Motion carried.  </w:t>
      </w:r>
      <w:r w:rsidRPr="008A5C8C">
        <w:rPr>
          <w:rFonts w:eastAsia="Times New Roman" w:cstheme="minorHAnsi"/>
          <w:color w:val="000000"/>
          <w:kern w:val="0"/>
          <w14:ligatures w14:val="none"/>
        </w:rPr>
        <w:t xml:space="preserve"> </w:t>
      </w:r>
    </w:p>
    <w:p w14:paraId="0067750C" w14:textId="77777777" w:rsidR="0094222A" w:rsidRPr="008A5C8C" w:rsidRDefault="0094222A" w:rsidP="0095526C">
      <w:pPr>
        <w:spacing w:after="0" w:line="240" w:lineRule="auto"/>
        <w:rPr>
          <w:rFonts w:eastAsia="Times New Roman" w:cstheme="minorHAnsi"/>
          <w:color w:val="000000"/>
          <w:kern w:val="0"/>
          <w14:ligatures w14:val="none"/>
        </w:rPr>
      </w:pPr>
    </w:p>
    <w:p w14:paraId="2C48529C" w14:textId="1B9D3318" w:rsidR="0095526C" w:rsidRPr="008A5C8C" w:rsidRDefault="0094222A" w:rsidP="0095526C">
      <w:pPr>
        <w:spacing w:after="0" w:line="240" w:lineRule="auto"/>
        <w:rPr>
          <w:rFonts w:eastAsia="Times New Roman" w:cstheme="minorHAnsi"/>
          <w:color w:val="000000"/>
          <w:kern w:val="0"/>
          <w14:ligatures w14:val="none"/>
        </w:rPr>
      </w:pPr>
      <w:r w:rsidRPr="008A5C8C">
        <w:rPr>
          <w:rFonts w:eastAsia="Times New Roman" w:cstheme="minorHAnsi"/>
          <w:b/>
          <w:bCs/>
          <w:color w:val="000000"/>
          <w:kern w:val="0"/>
          <w14:ligatures w14:val="none"/>
        </w:rPr>
        <w:t>Reports</w:t>
      </w:r>
      <w:r w:rsidRPr="008A5C8C">
        <w:rPr>
          <w:rFonts w:eastAsia="Times New Roman" w:cstheme="minorHAnsi"/>
          <w:color w:val="000000"/>
          <w:kern w:val="0"/>
          <w14:ligatures w14:val="none"/>
        </w:rPr>
        <w:t xml:space="preserve">: </w:t>
      </w:r>
      <w:r w:rsidR="00DA43FC" w:rsidRPr="008A5C8C">
        <w:rPr>
          <w:rFonts w:eastAsia="Times New Roman" w:cstheme="minorHAnsi"/>
          <w:color w:val="000000"/>
          <w:kern w:val="0"/>
          <w14:ligatures w14:val="none"/>
        </w:rPr>
        <w:t xml:space="preserve"> </w:t>
      </w:r>
    </w:p>
    <w:p w14:paraId="102CAEED" w14:textId="77777777" w:rsidR="006E4C3A" w:rsidRPr="008A5C8C" w:rsidRDefault="006E4C3A" w:rsidP="009335BB">
      <w:pPr>
        <w:spacing w:after="0" w:line="240" w:lineRule="auto"/>
        <w:rPr>
          <w:rFonts w:eastAsia="Times New Roman" w:cstheme="minorHAnsi"/>
          <w:kern w:val="0"/>
          <w:u w:val="single"/>
          <w14:ligatures w14:val="none"/>
        </w:rPr>
      </w:pPr>
      <w:r w:rsidRPr="008A5C8C">
        <w:rPr>
          <w:rFonts w:eastAsia="Times New Roman" w:cstheme="minorHAnsi"/>
          <w:kern w:val="0"/>
          <w:u w:val="single"/>
          <w14:ligatures w14:val="none"/>
        </w:rPr>
        <w:t>BOH</w:t>
      </w:r>
    </w:p>
    <w:p w14:paraId="6906F3A1" w14:textId="21F1126D" w:rsidR="006E4C3A" w:rsidRPr="008A5C8C" w:rsidRDefault="00FC72D7" w:rsidP="009335BB">
      <w:pPr>
        <w:spacing w:after="0" w:line="240" w:lineRule="auto"/>
        <w:rPr>
          <w:rFonts w:eastAsia="Times New Roman" w:cstheme="minorHAnsi"/>
          <w:kern w:val="0"/>
          <w14:ligatures w14:val="none"/>
        </w:rPr>
      </w:pPr>
      <w:r>
        <w:rPr>
          <w:rFonts w:eastAsia="Times New Roman" w:cstheme="minorHAnsi"/>
          <w:kern w:val="0"/>
          <w14:ligatures w14:val="none"/>
        </w:rPr>
        <w:t>No report</w:t>
      </w:r>
      <w:r w:rsidR="000C1FDA" w:rsidRPr="008A5C8C">
        <w:rPr>
          <w:rFonts w:eastAsia="Times New Roman" w:cstheme="minorHAnsi"/>
          <w:kern w:val="0"/>
          <w14:ligatures w14:val="none"/>
        </w:rPr>
        <w:t>.</w:t>
      </w:r>
    </w:p>
    <w:p w14:paraId="3DC4995B" w14:textId="77777777" w:rsidR="00A80F85" w:rsidRPr="008A5C8C" w:rsidRDefault="00A80F85" w:rsidP="009335BB">
      <w:pPr>
        <w:spacing w:after="0" w:line="240" w:lineRule="auto"/>
        <w:rPr>
          <w:rFonts w:eastAsia="Times New Roman" w:cstheme="minorHAnsi"/>
          <w:kern w:val="0"/>
          <w:u w:val="single"/>
          <w14:ligatures w14:val="none"/>
        </w:rPr>
      </w:pPr>
    </w:p>
    <w:p w14:paraId="6188539B" w14:textId="1127C531" w:rsidR="006E4C3A" w:rsidRPr="008A5C8C" w:rsidRDefault="006E4C3A" w:rsidP="009335BB">
      <w:pPr>
        <w:spacing w:after="0" w:line="240" w:lineRule="auto"/>
        <w:rPr>
          <w:rFonts w:eastAsia="Times New Roman" w:cstheme="minorHAnsi"/>
          <w:kern w:val="0"/>
          <w:u w:val="single"/>
          <w14:ligatures w14:val="none"/>
        </w:rPr>
      </w:pPr>
      <w:r w:rsidRPr="008A5C8C">
        <w:rPr>
          <w:rFonts w:eastAsia="Times New Roman" w:cstheme="minorHAnsi"/>
          <w:kern w:val="0"/>
          <w:u w:val="single"/>
          <w14:ligatures w14:val="none"/>
        </w:rPr>
        <w:t xml:space="preserve">County Board </w:t>
      </w:r>
    </w:p>
    <w:p w14:paraId="14BF2ECF" w14:textId="1107CD4F" w:rsidR="009335BB" w:rsidRPr="008A5C8C" w:rsidRDefault="002078A7" w:rsidP="0095526C">
      <w:pPr>
        <w:spacing w:after="0" w:line="240" w:lineRule="auto"/>
        <w:rPr>
          <w:rFonts w:eastAsia="Times New Roman" w:cstheme="minorHAnsi"/>
          <w:color w:val="000000"/>
          <w:kern w:val="0"/>
          <w14:ligatures w14:val="none"/>
        </w:rPr>
      </w:pPr>
      <w:r>
        <w:rPr>
          <w:rFonts w:eastAsia="Times New Roman" w:cstheme="minorHAnsi"/>
          <w:kern w:val="0"/>
          <w14:ligatures w14:val="none"/>
        </w:rPr>
        <w:t>No report</w:t>
      </w:r>
      <w:r w:rsidR="004011C3">
        <w:rPr>
          <w:rFonts w:eastAsia="Times New Roman" w:cstheme="minorHAnsi"/>
          <w:kern w:val="0"/>
          <w14:ligatures w14:val="none"/>
        </w:rPr>
        <w:t xml:space="preserve">. </w:t>
      </w:r>
    </w:p>
    <w:p w14:paraId="6355B459" w14:textId="77777777" w:rsidR="001006B6" w:rsidRPr="008A5C8C" w:rsidRDefault="001006B6" w:rsidP="0095526C">
      <w:pPr>
        <w:spacing w:after="0" w:line="240" w:lineRule="auto"/>
        <w:rPr>
          <w:rFonts w:eastAsia="Times New Roman" w:cstheme="minorHAnsi"/>
          <w:color w:val="000000"/>
          <w:kern w:val="0"/>
          <w:u w:val="single"/>
          <w14:ligatures w14:val="none"/>
        </w:rPr>
      </w:pPr>
    </w:p>
    <w:p w14:paraId="20BADB01" w14:textId="1E77571D" w:rsidR="0094222A" w:rsidRDefault="0094222A" w:rsidP="0095526C">
      <w:pPr>
        <w:spacing w:after="0" w:line="240" w:lineRule="auto"/>
        <w:rPr>
          <w:rFonts w:eastAsia="Times New Roman" w:cstheme="minorHAnsi"/>
          <w:color w:val="000000"/>
          <w:kern w:val="0"/>
          <w:u w:val="single"/>
          <w14:ligatures w14:val="none"/>
        </w:rPr>
      </w:pPr>
      <w:r w:rsidRPr="008A5C8C">
        <w:rPr>
          <w:rFonts w:eastAsia="Times New Roman" w:cstheme="minorHAnsi"/>
          <w:color w:val="000000"/>
          <w:kern w:val="0"/>
          <w:u w:val="single"/>
          <w14:ligatures w14:val="none"/>
        </w:rPr>
        <w:t xml:space="preserve">Community </w:t>
      </w:r>
      <w:r w:rsidR="00C246E6" w:rsidRPr="008A5C8C">
        <w:rPr>
          <w:rFonts w:eastAsia="Times New Roman" w:cstheme="minorHAnsi"/>
          <w:color w:val="000000"/>
          <w:kern w:val="0"/>
          <w:u w:val="single"/>
          <w14:ligatures w14:val="none"/>
        </w:rPr>
        <w:t>Health - Jennifer Plate, CH Director</w:t>
      </w:r>
    </w:p>
    <w:p w14:paraId="5F84F167" w14:textId="77777777" w:rsidR="00FC72D7" w:rsidRPr="008A5C8C" w:rsidRDefault="00FC72D7" w:rsidP="0095526C">
      <w:pPr>
        <w:spacing w:after="0" w:line="240" w:lineRule="auto"/>
        <w:rPr>
          <w:rFonts w:eastAsia="Times New Roman" w:cstheme="minorHAnsi"/>
          <w:color w:val="000000"/>
          <w:kern w:val="0"/>
          <w:u w:val="single"/>
          <w14:ligatures w14:val="none"/>
        </w:rPr>
      </w:pPr>
    </w:p>
    <w:p w14:paraId="4811B98E" w14:textId="77777777" w:rsidR="009A40AF" w:rsidRDefault="004B5873" w:rsidP="009A40AF">
      <w:pPr>
        <w:spacing w:after="0"/>
      </w:pPr>
      <w:r w:rsidRPr="008A5C8C">
        <w:rPr>
          <w:rFonts w:cstheme="minorHAnsi"/>
        </w:rPr>
        <w:t xml:space="preserve"> </w:t>
      </w:r>
      <w:r w:rsidR="009A40AF">
        <w:t xml:space="preserve">Today, we partnered with Aetna for a produce giveaway and resource fair here at the Health Department. They requested that we provide the room and that they handle the planning. It wasn’t terribly busy, but we plan to offer leftovers to WIC clients tomorrow. </w:t>
      </w:r>
    </w:p>
    <w:p w14:paraId="6B08450A" w14:textId="77777777" w:rsidR="009A40AF" w:rsidRDefault="009A40AF" w:rsidP="009A40AF">
      <w:r>
        <w:t xml:space="preserve">The WIC caseload dropped to 84% in January. We had a lot of no-shows that month. Likely, the weather and post-holiday weariness contributed.  In the WIC clinic, we are currently still using beam/balance scales and a tape measure taped to the wall. I plan to complete a budget revision next week and allocate funds to cover 2 new standing digital scales with stadiometers. We had one in the budget, but with the other grants we received, we should have enough to cover 2; that way, each room will have the updated equipment. </w:t>
      </w:r>
    </w:p>
    <w:p w14:paraId="374D8346" w14:textId="77777777" w:rsidR="009A40AF" w:rsidRDefault="009A40AF" w:rsidP="009A40AF">
      <w:r>
        <w:t xml:space="preserve">The breastfeeding rates for the second quarter are complete. The state rate for exclusively breastfed was 12.5%, and for exclusively breastfed MCHD showed 22.8%. Partial breastfeeding rates were 31.2% for the state and 29.4% for MCHD. Finally, the total % breastfeeding is 43.7% for the state and 52.2% for MCHD. </w:t>
      </w:r>
    </w:p>
    <w:p w14:paraId="33B1EAF9" w14:textId="77777777" w:rsidR="009A40AF" w:rsidRDefault="009A40AF" w:rsidP="009A40AF">
      <w:r>
        <w:t xml:space="preserve">Tobacco: Ashley finished another week with Macomb Middle School, teaching Catch My Breath. Last month, I mentioned extra funds coming from a tobacco settlement grant. They said they were trying to come up with a workaround for our grant due to the stop payment. They sent it to us for signature, but then retracted it, saying they couldn’t approve it because GATA denied it on the grounds that our county is in stop-payment status. This also caused the addendum funds to be retracted. This also happened with a line-item transfer for budget revisions that I submitted for the respiratory grant. </w:t>
      </w:r>
    </w:p>
    <w:p w14:paraId="4B90246E" w14:textId="5F7E225E" w:rsidR="009A40AF" w:rsidRDefault="009A40AF" w:rsidP="009A40AF">
      <w:r>
        <w:lastRenderedPageBreak/>
        <w:t>IBCCP: You saw that there were claims to be approved today for breast and cervical services. Today, Michelle saw her 5</w:t>
      </w:r>
      <w:r w:rsidRPr="00DB5FE1">
        <w:rPr>
          <w:vertAlign w:val="superscript"/>
        </w:rPr>
        <w:t>th</w:t>
      </w:r>
      <w:r>
        <w:t xml:space="preserve"> patient apply for services. Definitely, improving in caseload with that program.  </w:t>
      </w:r>
    </w:p>
    <w:p w14:paraId="73D25EDC" w14:textId="77777777" w:rsidR="009A40AF" w:rsidRDefault="009A40AF" w:rsidP="009A40AF">
      <w:r>
        <w:t xml:space="preserve">CD: Elms has a GI outbreak, about 16 residents. A Siren went out at the end of February about RSV, noting that it remains elevated in IL, with a 9.4% positivity rate (common threshold: 3%) and a potentially delayed end to the RSV season. It also noted that only about 33% of infants under 8 months were immunized, and about 30% of adults over 75 were. </w:t>
      </w:r>
    </w:p>
    <w:p w14:paraId="2A1885E7" w14:textId="77777777" w:rsidR="00FC72D7" w:rsidRDefault="009A40AF" w:rsidP="00FC72D7">
      <w:r>
        <w:t xml:space="preserve">Measles is still a concern. There have been 1130 confirmed cases as of 2/26/26, along with 10 outbreaks. McDonough County school records show a measles vaccination rate of 95.6%. The community immunity threshold (herd immunity) is 96%. In the 2014-2015 school year, we were at 98.8% vax rate. Dropped below the threshold for the first time in the 2022/2023 school year to 94.3%. </w:t>
      </w:r>
      <w:r w:rsidR="00FC72D7">
        <w:t xml:space="preserve">Speaking of immunizations, there were questions at one point about vaccine pricing and how we determined it. So, I have a quick presentation to explain that. </w:t>
      </w:r>
    </w:p>
    <w:p w14:paraId="50F17FCB" w14:textId="382AA7B5" w:rsidR="009A40AF" w:rsidRDefault="009A40AF" w:rsidP="009A40AF">
      <w:r w:rsidRPr="008A5C8C">
        <w:rPr>
          <w:rFonts w:cstheme="minorHAnsi"/>
          <w:u w:val="single"/>
        </w:rPr>
        <w:t>Environmental Health- Stefanie Johnson, EH Director</w:t>
      </w:r>
    </w:p>
    <w:tbl>
      <w:tblPr>
        <w:tblStyle w:val="TableGrid"/>
        <w:tblpPr w:leftFromText="180" w:rightFromText="180" w:vertAnchor="text" w:horzAnchor="page" w:tblpX="1" w:tblpY="966"/>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540"/>
      </w:tblGrid>
      <w:tr w:rsidR="00FC72D7" w14:paraId="04A594C7" w14:textId="77777777" w:rsidTr="00293D62">
        <w:tc>
          <w:tcPr>
            <w:tcW w:w="1345" w:type="dxa"/>
          </w:tcPr>
          <w:p w14:paraId="5F4E738F" w14:textId="77777777" w:rsidR="00FC72D7" w:rsidRDefault="00FC72D7" w:rsidP="00293D62">
            <w:r>
              <w:t>General EH</w:t>
            </w:r>
          </w:p>
          <w:p w14:paraId="5FB41A53" w14:textId="77777777" w:rsidR="00FC72D7" w:rsidRDefault="00FC72D7" w:rsidP="00293D62"/>
        </w:tc>
        <w:tc>
          <w:tcPr>
            <w:tcW w:w="9540" w:type="dxa"/>
          </w:tcPr>
          <w:p w14:paraId="1B62D924" w14:textId="77777777" w:rsidR="00FC72D7" w:rsidRDefault="00FC72D7" w:rsidP="00293D62">
            <w:r>
              <w:t xml:space="preserve">- No candidates </w:t>
            </w:r>
            <w:proofErr w:type="gramStart"/>
            <w:r>
              <w:t>meeting</w:t>
            </w:r>
            <w:proofErr w:type="gramEnd"/>
            <w:r>
              <w:t xml:space="preserve"> the qualifications yet for Sanitarian position. 3/3 WIU All Major Career &amp; Internship Fair. </w:t>
            </w:r>
            <w:proofErr w:type="spellStart"/>
            <w:r>
              <w:t>Jobapalooza</w:t>
            </w:r>
            <w:proofErr w:type="spellEnd"/>
            <w:r>
              <w:t xml:space="preserve"> T 3/24 1-4pm.</w:t>
            </w:r>
          </w:p>
          <w:p w14:paraId="3A30FEA3" w14:textId="77777777" w:rsidR="00FC72D7" w:rsidRDefault="00FC72D7" w:rsidP="00293D62"/>
        </w:tc>
      </w:tr>
      <w:tr w:rsidR="00FC72D7" w:rsidRPr="00F150B2" w14:paraId="6449857E" w14:textId="77777777" w:rsidTr="00293D62">
        <w:tc>
          <w:tcPr>
            <w:tcW w:w="1345" w:type="dxa"/>
          </w:tcPr>
          <w:p w14:paraId="5F493670" w14:textId="77777777" w:rsidR="00FC72D7" w:rsidRDefault="00FC72D7" w:rsidP="00293D62">
            <w:r>
              <w:t xml:space="preserve">Food </w:t>
            </w:r>
          </w:p>
        </w:tc>
        <w:tc>
          <w:tcPr>
            <w:tcW w:w="9540" w:type="dxa"/>
          </w:tcPr>
          <w:p w14:paraId="16BA3D9B" w14:textId="77777777" w:rsidR="00FC72D7" w:rsidRDefault="00FC72D7" w:rsidP="00293D62">
            <w:r>
              <w:t xml:space="preserve">- Standard 5 Workshop &amp; FBI training in Springfield for CD nurse &amp; EH 2/25 &amp; 2/26 was very good- gave us a lot to think about to update our policies and mock </w:t>
            </w:r>
            <w:proofErr w:type="spellStart"/>
            <w:r>
              <w:t>fbi</w:t>
            </w:r>
            <w:proofErr w:type="spellEnd"/>
            <w:r>
              <w:t xml:space="preserve"> outbreak activities. </w:t>
            </w:r>
          </w:p>
          <w:p w14:paraId="01DA31C3" w14:textId="77777777" w:rsidR="00FC72D7" w:rsidRDefault="00FC72D7" w:rsidP="00293D62">
            <w:r>
              <w:t>- 2 attendees for the Cottage Food Operator Informational &amp; Q&amp;A Session last month.</w:t>
            </w:r>
          </w:p>
          <w:p w14:paraId="2AB3C023" w14:textId="77777777" w:rsidR="00FC72D7" w:rsidRDefault="00FC72D7" w:rsidP="00293D62">
            <w:r>
              <w:t xml:space="preserve">- Openings: Domino’s &amp; The Icehouse have new owners. </w:t>
            </w:r>
          </w:p>
          <w:p w14:paraId="4CDEBE55" w14:textId="77777777" w:rsidR="00FC72D7" w:rsidRDefault="00FC72D7" w:rsidP="00293D62">
            <w:r>
              <w:t>- Pending/Inquiries: Manna’s Cookie Dough Café plans were submitted this week.</w:t>
            </w:r>
          </w:p>
          <w:p w14:paraId="18389587" w14:textId="77777777" w:rsidR="00FC72D7" w:rsidRDefault="00FC72D7" w:rsidP="00293D62">
            <w:r>
              <w:t xml:space="preserve">- 2 possible </w:t>
            </w:r>
            <w:proofErr w:type="spellStart"/>
            <w:r>
              <w:t>fbi</w:t>
            </w:r>
            <w:proofErr w:type="spellEnd"/>
            <w:r>
              <w:t xml:space="preserve"> cases since last BOH mtg; 7:1 campylobacteriosis cases 2026:2025, no commonalities found.</w:t>
            </w:r>
          </w:p>
          <w:p w14:paraId="4DCD1CEE" w14:textId="77777777" w:rsidR="00FC72D7" w:rsidRDefault="00FC72D7" w:rsidP="00293D62">
            <w:r>
              <w:t>- Food establishment with unapproved source (pork). Foods were embargoed by Dept of Ag, then released for removal offsite by owner. Upon follow-up inspection, the meat was back at the establishment. When Ag was contacted, they went back and seized the meat.</w:t>
            </w:r>
          </w:p>
          <w:p w14:paraId="50DBBBD7" w14:textId="77777777" w:rsidR="00FC72D7" w:rsidRDefault="00FC72D7" w:rsidP="00293D62">
            <w:r>
              <w:t>- 11/13 passed our CFPM class.</w:t>
            </w:r>
          </w:p>
          <w:p w14:paraId="18C1F7BB" w14:textId="77777777" w:rsidR="00FC72D7" w:rsidRPr="00F150B2" w:rsidRDefault="00FC72D7" w:rsidP="00293D62"/>
        </w:tc>
      </w:tr>
      <w:tr w:rsidR="00FC72D7" w:rsidRPr="00F150B2" w14:paraId="5894B6B7" w14:textId="77777777" w:rsidTr="00293D62">
        <w:tc>
          <w:tcPr>
            <w:tcW w:w="1345" w:type="dxa"/>
          </w:tcPr>
          <w:p w14:paraId="73931454" w14:textId="77777777" w:rsidR="00FC72D7" w:rsidRDefault="00FC72D7" w:rsidP="00293D62">
            <w:r>
              <w:t xml:space="preserve">Water </w:t>
            </w:r>
          </w:p>
        </w:tc>
        <w:tc>
          <w:tcPr>
            <w:tcW w:w="9540" w:type="dxa"/>
          </w:tcPr>
          <w:p w14:paraId="6C7FC762" w14:textId="77777777" w:rsidR="00FC72D7" w:rsidRDefault="00FC72D7" w:rsidP="00293D62">
            <w:r>
              <w:t>- Water sample fee increases: 7% for bacteria tests ($2 increase), no nitrates yet. So far, we have used nitrate/nitrite test strips for 3 well checks since 9/1/25, only 1/6 needed lab confirmation banking $273 ($123 if both sat, $27 if 1 sat). In Feb we discussed $15 discounts for first (18) people. - We have also asked the Groundwater Protection Education Committee for funds.</w:t>
            </w:r>
          </w:p>
          <w:p w14:paraId="7D10F7F4" w14:textId="77777777" w:rsidR="00FC72D7" w:rsidRDefault="00FC72D7" w:rsidP="00293D62">
            <w:r>
              <w:t>- Discounted resample kits for bacteria? $70 -&gt; $55 (covers costs aside from staff time).</w:t>
            </w:r>
          </w:p>
          <w:p w14:paraId="0F054780" w14:textId="77777777" w:rsidR="00FC72D7" w:rsidRPr="00F150B2" w:rsidRDefault="00FC72D7" w:rsidP="00293D62"/>
        </w:tc>
      </w:tr>
      <w:tr w:rsidR="00FC72D7" w14:paraId="2F06A6D8" w14:textId="77777777" w:rsidTr="00FC72D7">
        <w:trPr>
          <w:trHeight w:val="663"/>
        </w:trPr>
        <w:tc>
          <w:tcPr>
            <w:tcW w:w="1345" w:type="dxa"/>
          </w:tcPr>
          <w:p w14:paraId="5C3273AE" w14:textId="77777777" w:rsidR="00FC72D7" w:rsidRDefault="00FC72D7" w:rsidP="00293D62">
            <w:r w:rsidRPr="00371D11">
              <w:t xml:space="preserve">Private Sewage Disposal </w:t>
            </w:r>
          </w:p>
        </w:tc>
        <w:tc>
          <w:tcPr>
            <w:tcW w:w="9540" w:type="dxa"/>
          </w:tcPr>
          <w:p w14:paraId="168CB4F4" w14:textId="77777777" w:rsidR="00FC72D7" w:rsidRDefault="00FC72D7" w:rsidP="00293D62">
            <w:r>
              <w:t xml:space="preserve">- License renewal issues with IDPH- John Purdy. He was </w:t>
            </w:r>
            <w:proofErr w:type="gramStart"/>
            <w:r>
              <w:t>pretty frustrated</w:t>
            </w:r>
            <w:proofErr w:type="gramEnd"/>
            <w:r>
              <w:t xml:space="preserve"> with the </w:t>
            </w:r>
            <w:proofErr w:type="gramStart"/>
            <w:r>
              <w:t>delay</w:t>
            </w:r>
            <w:proofErr w:type="gramEnd"/>
            <w:r>
              <w:t xml:space="preserve"> so I got the Program Manager on the phone and we sorted it out. Sullivan, Murphy, Cortelyou, Forman &amp; Purdy.</w:t>
            </w:r>
          </w:p>
        </w:tc>
      </w:tr>
      <w:tr w:rsidR="00FC72D7" w:rsidRPr="00246D85" w14:paraId="2452BE2D" w14:textId="77777777" w:rsidTr="00293D62">
        <w:tc>
          <w:tcPr>
            <w:tcW w:w="1345" w:type="dxa"/>
          </w:tcPr>
          <w:p w14:paraId="2D3B7AC5" w14:textId="77777777" w:rsidR="00FC72D7" w:rsidRDefault="00FC72D7" w:rsidP="00293D62">
            <w:r>
              <w:t xml:space="preserve">Vector Control </w:t>
            </w:r>
          </w:p>
        </w:tc>
        <w:tc>
          <w:tcPr>
            <w:tcW w:w="9540" w:type="dxa"/>
          </w:tcPr>
          <w:p w14:paraId="5DE1AA49" w14:textId="77777777" w:rsidR="00FC72D7" w:rsidRDefault="00FC72D7" w:rsidP="00293D62">
            <w:r>
              <w:t>- New tick drags.</w:t>
            </w:r>
          </w:p>
          <w:p w14:paraId="354EA0BD" w14:textId="77777777" w:rsidR="00FC72D7" w:rsidRPr="00C36483" w:rsidRDefault="00FC72D7" w:rsidP="00293D62">
            <w:r>
              <w:t xml:space="preserve">- </w:t>
            </w:r>
            <w:r w:rsidRPr="00C36483">
              <w:t>IDP</w:t>
            </w:r>
            <w:r>
              <w:t>H</w:t>
            </w:r>
            <w:r w:rsidRPr="00C36483">
              <w:t xml:space="preserve"> </w:t>
            </w:r>
            <w:proofErr w:type="gramStart"/>
            <w:r w:rsidRPr="00C36483">
              <w:t>offering</w:t>
            </w:r>
            <w:proofErr w:type="gramEnd"/>
            <w:r w:rsidRPr="00C36483">
              <w:t xml:space="preserve"> virtual larvicide </w:t>
            </w:r>
            <w:proofErr w:type="gramStart"/>
            <w:r w:rsidRPr="00C36483">
              <w:t>trainings</w:t>
            </w:r>
            <w:proofErr w:type="gramEnd"/>
            <w:r>
              <w:t>;</w:t>
            </w:r>
            <w:r w:rsidRPr="00C36483">
              <w:t xml:space="preserve"> </w:t>
            </w:r>
            <w:r>
              <w:t>w</w:t>
            </w:r>
            <w:r w:rsidRPr="00C36483">
              <w:t>e will host one in the classroom</w:t>
            </w:r>
            <w:r>
              <w:t xml:space="preserve"> on 4/8 12:30pm</w:t>
            </w:r>
            <w:r w:rsidRPr="00C36483">
              <w:t xml:space="preserve"> for township</w:t>
            </w:r>
            <w:r>
              <w:t>, village,</w:t>
            </w:r>
            <w:r w:rsidRPr="00C36483">
              <w:t xml:space="preserve"> &amp; City folk</w:t>
            </w:r>
            <w:r>
              <w:t>s</w:t>
            </w:r>
            <w:r w:rsidRPr="00C36483">
              <w:t xml:space="preserve"> and distribute larvicide</w:t>
            </w:r>
            <w:r>
              <w:t>.</w:t>
            </w:r>
          </w:p>
          <w:p w14:paraId="247953EB" w14:textId="77777777" w:rsidR="00FC72D7" w:rsidRDefault="00FC72D7" w:rsidP="00293D62">
            <w:r>
              <w:t xml:space="preserve">- </w:t>
            </w:r>
            <w:r w:rsidRPr="00C36483">
              <w:t>Vector grant $ can go towards tick kits, so near the end of the fiscal year I will spend it out on those (examples).</w:t>
            </w:r>
          </w:p>
          <w:p w14:paraId="5D952F5E" w14:textId="77777777" w:rsidR="00FC72D7" w:rsidRDefault="00FC72D7" w:rsidP="00293D62">
            <w:r>
              <w:t xml:space="preserve">-Planning to resume offering a Vector Seminar in conjunction with WIU Nursing program. </w:t>
            </w:r>
            <w:proofErr w:type="gramStart"/>
            <w:r>
              <w:t>Th 10</w:t>
            </w:r>
            <w:proofErr w:type="gramEnd"/>
            <w:r>
              <w:t>/15.</w:t>
            </w:r>
          </w:p>
          <w:p w14:paraId="3F47108D" w14:textId="77777777" w:rsidR="00FC72D7" w:rsidRPr="00246D85" w:rsidRDefault="00FC72D7" w:rsidP="00293D62"/>
        </w:tc>
      </w:tr>
      <w:tr w:rsidR="00FC72D7" w:rsidRPr="00246D85" w14:paraId="0D8ED34C" w14:textId="77777777" w:rsidTr="00293D62">
        <w:tc>
          <w:tcPr>
            <w:tcW w:w="1345" w:type="dxa"/>
          </w:tcPr>
          <w:p w14:paraId="15568CBB" w14:textId="77777777" w:rsidR="00FC72D7" w:rsidRDefault="00FC72D7" w:rsidP="00293D62">
            <w:r>
              <w:t>PHEP/PIO</w:t>
            </w:r>
          </w:p>
        </w:tc>
        <w:tc>
          <w:tcPr>
            <w:tcW w:w="9540" w:type="dxa"/>
          </w:tcPr>
          <w:p w14:paraId="3461A73E" w14:textId="77777777" w:rsidR="00FC72D7" w:rsidRDefault="00FC72D7" w:rsidP="00293D62">
            <w:r>
              <w:t xml:space="preserve">- </w:t>
            </w:r>
            <w:r w:rsidRPr="0002059D">
              <w:t xml:space="preserve">Public Health Communications Collaborative </w:t>
            </w:r>
            <w:r>
              <w:t>Guide-</w:t>
            </w:r>
            <w:r w:rsidRPr="0002059D">
              <w:t xml:space="preserve"> researchers from Harvard</w:t>
            </w:r>
            <w:r>
              <w:t>: Overcoming Challenges &amp; Leveraging Strengths AN ACTION GUIDE FOR COMMUNICATORS AT PUBLIC HEALTH AGENCIES.</w:t>
            </w:r>
          </w:p>
          <w:p w14:paraId="2159D00A" w14:textId="77777777" w:rsidR="00FC72D7" w:rsidRPr="00246D85" w:rsidRDefault="00FC72D7" w:rsidP="00293D62"/>
        </w:tc>
      </w:tr>
      <w:tr w:rsidR="00FC72D7" w:rsidRPr="00F24E30" w14:paraId="0458F759" w14:textId="77777777" w:rsidTr="00293D62">
        <w:tc>
          <w:tcPr>
            <w:tcW w:w="1345" w:type="dxa"/>
          </w:tcPr>
          <w:p w14:paraId="3B4CBEE9" w14:textId="77777777" w:rsidR="00FC72D7" w:rsidRDefault="00FC72D7" w:rsidP="00293D62">
            <w:r w:rsidRPr="00565332">
              <w:lastRenderedPageBreak/>
              <w:t>Lead</w:t>
            </w:r>
            <w:r w:rsidRPr="00565332">
              <w:tab/>
            </w:r>
          </w:p>
        </w:tc>
        <w:tc>
          <w:tcPr>
            <w:tcW w:w="9540" w:type="dxa"/>
          </w:tcPr>
          <w:p w14:paraId="0A44C23F" w14:textId="77777777" w:rsidR="00FC72D7" w:rsidRDefault="00FC72D7" w:rsidP="00293D62">
            <w:r>
              <w:t xml:space="preserve">- 1 case newly sent to SAO. If </w:t>
            </w:r>
            <w:proofErr w:type="gramStart"/>
            <w:r>
              <w:t>no</w:t>
            </w:r>
            <w:proofErr w:type="gramEnd"/>
            <w:r>
              <w:t xml:space="preserve"> response, I will send the full file to IDPH next. They are still reviewing the files I sent them in January.</w:t>
            </w:r>
          </w:p>
          <w:p w14:paraId="0ADC96F3" w14:textId="77777777" w:rsidR="00FC72D7" w:rsidRDefault="00FC72D7" w:rsidP="00293D62">
            <w:r>
              <w:t>- Working with Genesis Garden and parents of 1 case on a mitigation plan for their home. Temporarily moved out to reduce exposure to the toddler.</w:t>
            </w:r>
          </w:p>
          <w:p w14:paraId="4B979443" w14:textId="77777777" w:rsidR="00FC72D7" w:rsidRDefault="00FC72D7" w:rsidP="00293D62">
            <w:r>
              <w:t>- 8 additional open EH cases.</w:t>
            </w:r>
          </w:p>
          <w:p w14:paraId="111F99B9" w14:textId="77777777" w:rsidR="00FC72D7" w:rsidRPr="00F24E30" w:rsidRDefault="00FC72D7" w:rsidP="00293D62"/>
        </w:tc>
      </w:tr>
      <w:tr w:rsidR="00FC72D7" w:rsidRPr="00F24E30" w14:paraId="5F57FEA5" w14:textId="77777777" w:rsidTr="00293D62">
        <w:tc>
          <w:tcPr>
            <w:tcW w:w="1345" w:type="dxa"/>
          </w:tcPr>
          <w:p w14:paraId="6415BA17" w14:textId="77777777" w:rsidR="00FC72D7" w:rsidRPr="00565332" w:rsidRDefault="00FC72D7" w:rsidP="00293D62">
            <w:r>
              <w:t>Nuisance &amp; Housing</w:t>
            </w:r>
          </w:p>
        </w:tc>
        <w:tc>
          <w:tcPr>
            <w:tcW w:w="9540" w:type="dxa"/>
          </w:tcPr>
          <w:p w14:paraId="3090FD5E" w14:textId="77777777" w:rsidR="00FC72D7" w:rsidRDefault="00FC72D7" w:rsidP="00293D62">
            <w:r>
              <w:t>- Bardolph- new mayor cannot locate ordinances &amp; records. Some issues with a moldy mobile home and a camper illegally dumping into the sewer.</w:t>
            </w:r>
          </w:p>
          <w:p w14:paraId="4554C009" w14:textId="77777777" w:rsidR="00FC72D7" w:rsidRPr="00F24E30" w:rsidRDefault="00FC72D7" w:rsidP="00293D62"/>
        </w:tc>
      </w:tr>
      <w:tr w:rsidR="00FC72D7" w:rsidRPr="00F24E30" w14:paraId="14CF1A60" w14:textId="77777777" w:rsidTr="00293D62">
        <w:tc>
          <w:tcPr>
            <w:tcW w:w="1345" w:type="dxa"/>
          </w:tcPr>
          <w:p w14:paraId="4DD0F6ED" w14:textId="77777777" w:rsidR="00FC72D7" w:rsidRPr="005C0A76" w:rsidRDefault="00FC72D7" w:rsidP="00293D62">
            <w:r>
              <w:t>Tanning</w:t>
            </w:r>
          </w:p>
        </w:tc>
        <w:tc>
          <w:tcPr>
            <w:tcW w:w="9540" w:type="dxa"/>
          </w:tcPr>
          <w:p w14:paraId="40ED70AB" w14:textId="77777777" w:rsidR="00FC72D7" w:rsidRDefault="00FC72D7" w:rsidP="00293D62">
            <w:r>
              <w:t>- Underage tanning complaint at Tropical Isle.</w:t>
            </w:r>
          </w:p>
          <w:p w14:paraId="0643FCC4" w14:textId="77777777" w:rsidR="00FC72D7" w:rsidRDefault="00FC72D7" w:rsidP="00293D62"/>
          <w:p w14:paraId="649DCD05" w14:textId="77777777" w:rsidR="00FC72D7" w:rsidRPr="00F24E30" w:rsidRDefault="00FC72D7" w:rsidP="00293D62"/>
        </w:tc>
      </w:tr>
    </w:tbl>
    <w:p w14:paraId="2AF093CC" w14:textId="019AC8DD" w:rsidR="009A40AF" w:rsidRDefault="00FC72D7" w:rsidP="009A40AF">
      <w:r>
        <w:t xml:space="preserve"> </w:t>
      </w:r>
    </w:p>
    <w:p w14:paraId="3A8015AE" w14:textId="6A62B6FF" w:rsidR="003F7A4F" w:rsidRPr="008A5C8C" w:rsidRDefault="003F7A4F" w:rsidP="006B3489">
      <w:pPr>
        <w:rPr>
          <w:rFonts w:cstheme="minorHAnsi"/>
        </w:rPr>
      </w:pPr>
    </w:p>
    <w:tbl>
      <w:tblPr>
        <w:tblStyle w:val="TableGrid"/>
        <w:tblpPr w:leftFromText="180" w:rightFromText="180" w:vertAnchor="text" w:horzAnchor="margin" w:tblpXSpec="center" w:tblpY="496"/>
        <w:tblOverlap w:val="never"/>
        <w:tblW w:w="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8A5C8C" w:rsidRPr="008A5C8C" w14:paraId="331F07BE" w14:textId="77777777" w:rsidTr="008A5C8C">
        <w:trPr>
          <w:trHeight w:val="203"/>
        </w:trPr>
        <w:tc>
          <w:tcPr>
            <w:tcW w:w="222" w:type="dxa"/>
          </w:tcPr>
          <w:p w14:paraId="670E855C" w14:textId="77777777" w:rsidR="008A5C8C" w:rsidRPr="008A5C8C" w:rsidRDefault="008A5C8C" w:rsidP="00000A2E">
            <w:pPr>
              <w:rPr>
                <w:rFonts w:cstheme="minorHAnsi"/>
              </w:rPr>
            </w:pPr>
          </w:p>
        </w:tc>
      </w:tr>
    </w:tbl>
    <w:tbl>
      <w:tblPr>
        <w:tblStyle w:val="TableGrid"/>
        <w:tblpPr w:leftFromText="180" w:rightFromText="180" w:vertAnchor="text" w:horzAnchor="margin" w:tblpXSpec="center" w:tblpY="1212"/>
        <w:tblOverlap w:val="never"/>
        <w:tblW w:w="11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11442"/>
      </w:tblGrid>
      <w:tr w:rsidR="008A5C8C" w:rsidRPr="008A5C8C" w14:paraId="0E70E06D" w14:textId="77777777" w:rsidTr="00FC72D7">
        <w:trPr>
          <w:trHeight w:val="1040"/>
        </w:trPr>
        <w:tc>
          <w:tcPr>
            <w:tcW w:w="270" w:type="dxa"/>
          </w:tcPr>
          <w:p w14:paraId="32A91AE4" w14:textId="77777777" w:rsidR="008A5C8C" w:rsidRPr="008A5C8C" w:rsidRDefault="008A5C8C" w:rsidP="00FC72D7">
            <w:pPr>
              <w:rPr>
                <w:rFonts w:cstheme="minorHAnsi"/>
              </w:rPr>
            </w:pPr>
          </w:p>
        </w:tc>
        <w:tc>
          <w:tcPr>
            <w:tcW w:w="11442" w:type="dxa"/>
          </w:tcPr>
          <w:p w14:paraId="08FC1408" w14:textId="2A39748C" w:rsidR="00CB412E" w:rsidRDefault="00CB412E" w:rsidP="00FC72D7">
            <w:pPr>
              <w:rPr>
                <w:rFonts w:eastAsia="Times New Roman" w:cstheme="minorHAnsi"/>
                <w:color w:val="000000"/>
                <w:kern w:val="0"/>
                <w14:ligatures w14:val="none"/>
              </w:rPr>
            </w:pPr>
            <w:r>
              <w:rPr>
                <w:rFonts w:eastAsia="Times New Roman" w:cstheme="minorHAnsi"/>
                <w:color w:val="000000"/>
                <w:kern w:val="0"/>
                <w14:ligatures w14:val="none"/>
              </w:rPr>
              <w:t xml:space="preserve">Got a quote for $3,200 and $5,200 for the gutter replacement. One from Steve’s Gutter and Roofing Masters. Board suggested reaching out to Huston Construction. Working with Benton and Associates who are working on getting our doors replaced at the front. Questions were brought up about space heater usage within the department. Member Ward suggested we look at it, as the courthouse was adopting a policy.   </w:t>
            </w:r>
          </w:p>
          <w:p w14:paraId="403EDE74" w14:textId="571C875A" w:rsidR="00FC72D7" w:rsidRPr="008A5C8C" w:rsidRDefault="00FC72D7" w:rsidP="00FC72D7">
            <w:pPr>
              <w:rPr>
                <w:rFonts w:eastAsia="Times New Roman" w:cstheme="minorHAnsi"/>
                <w:color w:val="000000"/>
                <w:kern w:val="0"/>
                <w14:ligatures w14:val="none"/>
              </w:rPr>
            </w:pPr>
            <w:r w:rsidRPr="008A5C8C">
              <w:rPr>
                <w:rFonts w:eastAsia="Times New Roman" w:cstheme="minorHAnsi"/>
                <w:color w:val="000000"/>
                <w:kern w:val="0"/>
                <w14:ligatures w14:val="none"/>
              </w:rPr>
              <w:t>The meeting was adjourned at 7:</w:t>
            </w:r>
            <w:r w:rsidR="00CB412E">
              <w:rPr>
                <w:rFonts w:eastAsia="Times New Roman" w:cstheme="minorHAnsi"/>
                <w:color w:val="000000"/>
                <w:kern w:val="0"/>
                <w14:ligatures w14:val="none"/>
              </w:rPr>
              <w:t>1</w:t>
            </w:r>
            <w:r>
              <w:rPr>
                <w:rFonts w:eastAsia="Times New Roman" w:cstheme="minorHAnsi"/>
                <w:color w:val="000000"/>
                <w:kern w:val="0"/>
                <w14:ligatures w14:val="none"/>
              </w:rPr>
              <w:t>7</w:t>
            </w:r>
            <w:r w:rsidRPr="008A5C8C">
              <w:rPr>
                <w:rFonts w:eastAsia="Times New Roman" w:cstheme="minorHAnsi"/>
                <w:color w:val="000000"/>
                <w:kern w:val="0"/>
                <w14:ligatures w14:val="none"/>
              </w:rPr>
              <w:t xml:space="preserve">PM. Motion made by </w:t>
            </w:r>
            <w:r w:rsidR="00CB412E">
              <w:rPr>
                <w:rFonts w:eastAsia="Times New Roman" w:cstheme="minorHAnsi"/>
                <w:color w:val="000000"/>
                <w:kern w:val="0"/>
                <w14:ligatures w14:val="none"/>
              </w:rPr>
              <w:t>Ward</w:t>
            </w:r>
            <w:r w:rsidRPr="008A5C8C">
              <w:rPr>
                <w:rFonts w:eastAsia="Times New Roman" w:cstheme="minorHAnsi"/>
                <w:color w:val="000000"/>
                <w:kern w:val="0"/>
                <w14:ligatures w14:val="none"/>
              </w:rPr>
              <w:t xml:space="preserve"> and seconded by </w:t>
            </w:r>
            <w:r w:rsidR="00CB412E">
              <w:rPr>
                <w:rFonts w:eastAsia="Times New Roman" w:cstheme="minorHAnsi"/>
                <w:color w:val="000000"/>
                <w:kern w:val="0"/>
                <w14:ligatures w14:val="none"/>
              </w:rPr>
              <w:t>Doll</w:t>
            </w:r>
            <w:r w:rsidRPr="008A5C8C">
              <w:rPr>
                <w:rFonts w:eastAsia="Times New Roman" w:cstheme="minorHAnsi"/>
                <w:color w:val="000000"/>
                <w:kern w:val="0"/>
                <w14:ligatures w14:val="none"/>
              </w:rPr>
              <w:t xml:space="preserve">. </w:t>
            </w:r>
          </w:p>
          <w:p w14:paraId="46E8E9B2" w14:textId="720B9350" w:rsidR="00FC72D7" w:rsidRPr="008A5C8C" w:rsidRDefault="00FC72D7" w:rsidP="00FC72D7">
            <w:pPr>
              <w:rPr>
                <w:rFonts w:eastAsia="Times New Roman" w:cstheme="minorHAnsi"/>
                <w:kern w:val="0"/>
                <w14:ligatures w14:val="none"/>
              </w:rPr>
            </w:pPr>
            <w:r w:rsidRPr="008A5C8C">
              <w:rPr>
                <w:rFonts w:eastAsia="Times New Roman" w:cstheme="minorHAnsi"/>
                <w:color w:val="000000"/>
                <w:kern w:val="0"/>
                <w14:ligatures w14:val="none"/>
              </w:rPr>
              <w:t xml:space="preserve">Next meeting will be held on </w:t>
            </w:r>
            <w:r w:rsidR="00CB412E">
              <w:rPr>
                <w:rFonts w:eastAsia="Times New Roman" w:cstheme="minorHAnsi"/>
                <w:color w:val="000000"/>
                <w:kern w:val="0"/>
                <w14:ligatures w14:val="none"/>
              </w:rPr>
              <w:t>April 8</w:t>
            </w:r>
            <w:r w:rsidR="00CB412E" w:rsidRPr="00CB412E">
              <w:rPr>
                <w:rFonts w:eastAsia="Times New Roman" w:cstheme="minorHAnsi"/>
                <w:color w:val="000000"/>
                <w:kern w:val="0"/>
                <w:vertAlign w:val="superscript"/>
                <w14:ligatures w14:val="none"/>
              </w:rPr>
              <w:t>th</w:t>
            </w:r>
            <w:r w:rsidR="00CB412E">
              <w:rPr>
                <w:rFonts w:eastAsia="Times New Roman" w:cstheme="minorHAnsi"/>
                <w:color w:val="000000"/>
                <w:kern w:val="0"/>
                <w14:ligatures w14:val="none"/>
              </w:rPr>
              <w:t xml:space="preserve"> </w:t>
            </w:r>
            <w:r>
              <w:rPr>
                <w:rFonts w:eastAsia="Times New Roman" w:cstheme="minorHAnsi"/>
                <w:color w:val="000000"/>
                <w:kern w:val="0"/>
                <w14:ligatures w14:val="none"/>
              </w:rPr>
              <w:t xml:space="preserve"> </w:t>
            </w:r>
            <w:r w:rsidRPr="008A5C8C">
              <w:rPr>
                <w:rFonts w:eastAsia="Times New Roman" w:cstheme="minorHAnsi"/>
                <w:color w:val="000000"/>
                <w:kern w:val="0"/>
                <w14:ligatures w14:val="none"/>
              </w:rPr>
              <w:t xml:space="preserve">, 2026, at the McDonough County Health Department at 6:30PM. </w:t>
            </w:r>
          </w:p>
          <w:p w14:paraId="705A3E88" w14:textId="77777777" w:rsidR="00FC72D7" w:rsidRPr="008A5C8C" w:rsidRDefault="00FC72D7" w:rsidP="00FC72D7">
            <w:pPr>
              <w:rPr>
                <w:rFonts w:cstheme="minorHAnsi"/>
              </w:rPr>
            </w:pPr>
          </w:p>
          <w:p w14:paraId="6E31FAD6" w14:textId="74F4C8FA" w:rsidR="008A5C8C" w:rsidRPr="008A5C8C" w:rsidRDefault="008A5C8C" w:rsidP="00FC72D7">
            <w:pPr>
              <w:rPr>
                <w:rFonts w:cstheme="minorHAnsi"/>
              </w:rPr>
            </w:pPr>
          </w:p>
        </w:tc>
      </w:tr>
      <w:tr w:rsidR="008A5C8C" w:rsidRPr="008A5C8C" w14:paraId="25FABC15" w14:textId="77777777" w:rsidTr="00FC72D7">
        <w:trPr>
          <w:trHeight w:val="2089"/>
        </w:trPr>
        <w:tc>
          <w:tcPr>
            <w:tcW w:w="270" w:type="dxa"/>
          </w:tcPr>
          <w:p w14:paraId="1B5E72AB" w14:textId="39D8609E" w:rsidR="008A5C8C" w:rsidRPr="008A5C8C" w:rsidRDefault="008A5C8C" w:rsidP="00FC72D7">
            <w:pPr>
              <w:rPr>
                <w:rFonts w:cstheme="minorHAnsi"/>
              </w:rPr>
            </w:pPr>
          </w:p>
        </w:tc>
        <w:tc>
          <w:tcPr>
            <w:tcW w:w="11442" w:type="dxa"/>
          </w:tcPr>
          <w:p w14:paraId="495A3D9E" w14:textId="6DCF03F9" w:rsidR="008A5C8C" w:rsidRPr="008A5C8C" w:rsidRDefault="008A5C8C" w:rsidP="00FC72D7">
            <w:pPr>
              <w:rPr>
                <w:rFonts w:cstheme="minorHAnsi"/>
              </w:rPr>
            </w:pPr>
          </w:p>
        </w:tc>
      </w:tr>
      <w:tr w:rsidR="008A5C8C" w:rsidRPr="008A5C8C" w14:paraId="73E80CC6" w14:textId="77777777" w:rsidTr="00FC72D7">
        <w:trPr>
          <w:trHeight w:val="1190"/>
        </w:trPr>
        <w:tc>
          <w:tcPr>
            <w:tcW w:w="270" w:type="dxa"/>
          </w:tcPr>
          <w:p w14:paraId="1F0E2867" w14:textId="3CFF5C4C" w:rsidR="008A5C8C" w:rsidRPr="008A5C8C" w:rsidRDefault="008A5C8C" w:rsidP="00FC72D7">
            <w:pPr>
              <w:rPr>
                <w:rFonts w:cstheme="minorHAnsi"/>
              </w:rPr>
            </w:pPr>
          </w:p>
        </w:tc>
        <w:tc>
          <w:tcPr>
            <w:tcW w:w="11442" w:type="dxa"/>
          </w:tcPr>
          <w:p w14:paraId="08565ADA" w14:textId="77777777" w:rsidR="008A5C8C" w:rsidRPr="008A5C8C" w:rsidRDefault="008A5C8C" w:rsidP="00FC72D7">
            <w:pPr>
              <w:rPr>
                <w:rFonts w:cstheme="minorHAnsi"/>
              </w:rPr>
            </w:pPr>
          </w:p>
        </w:tc>
      </w:tr>
      <w:tr w:rsidR="008A5C8C" w:rsidRPr="008A5C8C" w14:paraId="2EE033B7" w14:textId="77777777" w:rsidTr="00FC72D7">
        <w:trPr>
          <w:trHeight w:val="449"/>
        </w:trPr>
        <w:tc>
          <w:tcPr>
            <w:tcW w:w="270" w:type="dxa"/>
          </w:tcPr>
          <w:p w14:paraId="283EEEE2" w14:textId="1CEF40BC" w:rsidR="008A5C8C" w:rsidRPr="008A5C8C" w:rsidRDefault="008A5C8C" w:rsidP="00FC72D7">
            <w:pPr>
              <w:rPr>
                <w:rFonts w:cstheme="minorHAnsi"/>
              </w:rPr>
            </w:pPr>
          </w:p>
        </w:tc>
        <w:tc>
          <w:tcPr>
            <w:tcW w:w="11442" w:type="dxa"/>
          </w:tcPr>
          <w:p w14:paraId="09056429" w14:textId="2B84B3B7" w:rsidR="008A5C8C" w:rsidRPr="008A5C8C" w:rsidRDefault="008A5C8C" w:rsidP="00FC72D7">
            <w:pPr>
              <w:rPr>
                <w:rFonts w:cstheme="minorHAnsi"/>
              </w:rPr>
            </w:pPr>
          </w:p>
        </w:tc>
      </w:tr>
      <w:tr w:rsidR="008A5C8C" w:rsidRPr="008A5C8C" w14:paraId="43111CA9" w14:textId="77777777" w:rsidTr="00FC72D7">
        <w:trPr>
          <w:trHeight w:val="740"/>
        </w:trPr>
        <w:tc>
          <w:tcPr>
            <w:tcW w:w="270" w:type="dxa"/>
          </w:tcPr>
          <w:p w14:paraId="6A2CBD82" w14:textId="21932A31" w:rsidR="008A5C8C" w:rsidRPr="008A5C8C" w:rsidRDefault="008A5C8C" w:rsidP="00FC72D7">
            <w:pPr>
              <w:rPr>
                <w:rFonts w:cstheme="minorHAnsi"/>
              </w:rPr>
            </w:pPr>
          </w:p>
        </w:tc>
        <w:tc>
          <w:tcPr>
            <w:tcW w:w="11442" w:type="dxa"/>
          </w:tcPr>
          <w:p w14:paraId="623269C9" w14:textId="77777777" w:rsidR="008A5C8C" w:rsidRPr="008A5C8C" w:rsidRDefault="008A5C8C" w:rsidP="00FC72D7">
            <w:pPr>
              <w:rPr>
                <w:rFonts w:cstheme="minorHAnsi"/>
              </w:rPr>
            </w:pPr>
          </w:p>
        </w:tc>
      </w:tr>
      <w:tr w:rsidR="008A5C8C" w:rsidRPr="008A5C8C" w14:paraId="3C65ADA8" w14:textId="77777777" w:rsidTr="00FC72D7">
        <w:trPr>
          <w:trHeight w:val="149"/>
        </w:trPr>
        <w:tc>
          <w:tcPr>
            <w:tcW w:w="270" w:type="dxa"/>
          </w:tcPr>
          <w:p w14:paraId="028554AB" w14:textId="25C64EA1" w:rsidR="008A5C8C" w:rsidRPr="008A5C8C" w:rsidRDefault="008A5C8C" w:rsidP="00FC72D7">
            <w:pPr>
              <w:rPr>
                <w:rFonts w:cstheme="minorHAnsi"/>
              </w:rPr>
            </w:pPr>
          </w:p>
        </w:tc>
        <w:tc>
          <w:tcPr>
            <w:tcW w:w="11442" w:type="dxa"/>
          </w:tcPr>
          <w:p w14:paraId="500DCC5B" w14:textId="77777777" w:rsidR="008A5C8C" w:rsidRPr="008A5C8C" w:rsidRDefault="008A5C8C" w:rsidP="00FC72D7">
            <w:pPr>
              <w:rPr>
                <w:rFonts w:cstheme="minorHAnsi"/>
              </w:rPr>
            </w:pPr>
          </w:p>
        </w:tc>
      </w:tr>
      <w:tr w:rsidR="008A5C8C" w:rsidRPr="008A5C8C" w14:paraId="1017E3F0" w14:textId="77777777" w:rsidTr="00FC72D7">
        <w:trPr>
          <w:trHeight w:val="299"/>
        </w:trPr>
        <w:tc>
          <w:tcPr>
            <w:tcW w:w="270" w:type="dxa"/>
          </w:tcPr>
          <w:p w14:paraId="23C3D469" w14:textId="318116A7" w:rsidR="008A5C8C" w:rsidRPr="008A5C8C" w:rsidRDefault="008A5C8C" w:rsidP="00FC72D7">
            <w:pPr>
              <w:rPr>
                <w:rFonts w:cstheme="minorHAnsi"/>
              </w:rPr>
            </w:pPr>
          </w:p>
        </w:tc>
        <w:tc>
          <w:tcPr>
            <w:tcW w:w="11442" w:type="dxa"/>
          </w:tcPr>
          <w:p w14:paraId="0132ACB2" w14:textId="43C32C23" w:rsidR="008A5C8C" w:rsidRPr="008A5C8C" w:rsidRDefault="008A5C8C" w:rsidP="00FC72D7">
            <w:pPr>
              <w:rPr>
                <w:rFonts w:cstheme="minorHAnsi"/>
              </w:rPr>
            </w:pPr>
          </w:p>
        </w:tc>
      </w:tr>
    </w:tbl>
    <w:p w14:paraId="3F731548" w14:textId="55B4E89D" w:rsidR="000D43D9" w:rsidRPr="008A5C8C" w:rsidRDefault="000D43D9" w:rsidP="006B3489">
      <w:pPr>
        <w:rPr>
          <w:rFonts w:cstheme="minorHAnsi"/>
          <w:u w:val="single"/>
        </w:rPr>
      </w:pPr>
    </w:p>
    <w:tbl>
      <w:tblPr>
        <w:tblStyle w:val="TableGrid"/>
        <w:tblpPr w:leftFromText="180" w:rightFromText="180" w:vertAnchor="text" w:horzAnchor="margin" w:tblpXSpec="center" w:tblpY="496"/>
        <w:tblOverlap w:val="never"/>
        <w:tblW w:w="11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34"/>
        <w:gridCol w:w="236"/>
      </w:tblGrid>
      <w:tr w:rsidR="004B5873" w:rsidRPr="008A5C8C" w14:paraId="6EAF2E64" w14:textId="77777777" w:rsidTr="00FC72D7">
        <w:trPr>
          <w:trHeight w:val="2220"/>
        </w:trPr>
        <w:tc>
          <w:tcPr>
            <w:tcW w:w="11444" w:type="dxa"/>
          </w:tcPr>
          <w:p w14:paraId="5F1496C0" w14:textId="77777777" w:rsidR="004B5873" w:rsidRPr="008A5C8C" w:rsidRDefault="004B5873" w:rsidP="004B5873">
            <w:pPr>
              <w:rPr>
                <w:rFonts w:cstheme="minorHAnsi"/>
              </w:rPr>
            </w:pPr>
          </w:p>
        </w:tc>
        <w:tc>
          <w:tcPr>
            <w:tcW w:w="226" w:type="dxa"/>
          </w:tcPr>
          <w:p w14:paraId="33E837BD" w14:textId="77777777" w:rsidR="004B5873" w:rsidRPr="008A5C8C" w:rsidRDefault="004B5873" w:rsidP="004B5873">
            <w:pPr>
              <w:rPr>
                <w:rFonts w:cstheme="minorHAnsi"/>
              </w:rPr>
            </w:pPr>
          </w:p>
        </w:tc>
      </w:tr>
      <w:tr w:rsidR="004B5873" w:rsidRPr="008A5C8C" w14:paraId="04B573C4" w14:textId="77777777" w:rsidTr="00FC72D7">
        <w:trPr>
          <w:trHeight w:val="49"/>
        </w:trPr>
        <w:tc>
          <w:tcPr>
            <w:tcW w:w="11444" w:type="dxa"/>
          </w:tcPr>
          <w:p w14:paraId="45ED95A5" w14:textId="77777777" w:rsidR="004B5873" w:rsidRPr="008A5C8C" w:rsidRDefault="004B5873" w:rsidP="004B5873">
            <w:pPr>
              <w:rPr>
                <w:rFonts w:cstheme="minorHAnsi"/>
              </w:rPr>
            </w:pPr>
          </w:p>
        </w:tc>
        <w:tc>
          <w:tcPr>
            <w:tcW w:w="226" w:type="dxa"/>
          </w:tcPr>
          <w:p w14:paraId="4692B1A2" w14:textId="77777777" w:rsidR="004B5873" w:rsidRPr="008A5C8C" w:rsidRDefault="004B5873" w:rsidP="004B5873">
            <w:pPr>
              <w:rPr>
                <w:rFonts w:cstheme="minorHAnsi"/>
              </w:rPr>
            </w:pPr>
          </w:p>
        </w:tc>
      </w:tr>
      <w:tr w:rsidR="004B5873" w:rsidRPr="008A5C8C" w14:paraId="70BCAE9B" w14:textId="77777777" w:rsidTr="00FC72D7">
        <w:trPr>
          <w:trHeight w:val="49"/>
        </w:trPr>
        <w:tc>
          <w:tcPr>
            <w:tcW w:w="11444" w:type="dxa"/>
          </w:tcPr>
          <w:p w14:paraId="2B2182B3" w14:textId="77777777" w:rsidR="004B5873" w:rsidRPr="008A5C8C" w:rsidRDefault="004B5873" w:rsidP="004B5873">
            <w:pPr>
              <w:rPr>
                <w:rFonts w:cstheme="minorHAnsi"/>
              </w:rPr>
            </w:pPr>
          </w:p>
        </w:tc>
        <w:tc>
          <w:tcPr>
            <w:tcW w:w="226" w:type="dxa"/>
          </w:tcPr>
          <w:p w14:paraId="3F9FCE5D" w14:textId="77777777" w:rsidR="004B5873" w:rsidRPr="008A5C8C" w:rsidRDefault="004B5873" w:rsidP="004B5873">
            <w:pPr>
              <w:rPr>
                <w:rFonts w:cstheme="minorHAnsi"/>
              </w:rPr>
            </w:pPr>
          </w:p>
        </w:tc>
      </w:tr>
      <w:tr w:rsidR="004B5873" w:rsidRPr="008A5C8C" w14:paraId="0B15C206" w14:textId="77777777" w:rsidTr="00FC72D7">
        <w:trPr>
          <w:trHeight w:val="49"/>
        </w:trPr>
        <w:tc>
          <w:tcPr>
            <w:tcW w:w="11444" w:type="dxa"/>
          </w:tcPr>
          <w:p w14:paraId="118374EF" w14:textId="77777777" w:rsidR="004B5873" w:rsidRPr="008A5C8C" w:rsidRDefault="004B5873" w:rsidP="004B5873">
            <w:pPr>
              <w:rPr>
                <w:rFonts w:cstheme="minorHAnsi"/>
              </w:rPr>
            </w:pPr>
          </w:p>
        </w:tc>
        <w:tc>
          <w:tcPr>
            <w:tcW w:w="226" w:type="dxa"/>
          </w:tcPr>
          <w:p w14:paraId="7B29BBC7" w14:textId="77777777" w:rsidR="004B5873" w:rsidRPr="008A5C8C" w:rsidRDefault="004B5873" w:rsidP="004B5873">
            <w:pPr>
              <w:rPr>
                <w:rFonts w:cstheme="minorHAnsi"/>
              </w:rPr>
            </w:pPr>
          </w:p>
        </w:tc>
      </w:tr>
    </w:tbl>
    <w:p w14:paraId="6B1D5D33" w14:textId="77777777" w:rsidR="009A40AF" w:rsidRDefault="009A40AF" w:rsidP="009A40AF">
      <w:pPr>
        <w:spacing w:after="0" w:line="240" w:lineRule="auto"/>
        <w:rPr>
          <w:rFonts w:eastAsia="Times New Roman" w:cstheme="minorHAnsi"/>
          <w:kern w:val="0"/>
          <w:u w:val="single"/>
          <w14:ligatures w14:val="none"/>
        </w:rPr>
      </w:pPr>
    </w:p>
    <w:p w14:paraId="608D6496" w14:textId="26F770A0" w:rsidR="009A40AF" w:rsidRDefault="00FC72D7" w:rsidP="009A40AF">
      <w:pPr>
        <w:spacing w:after="0" w:line="240" w:lineRule="auto"/>
        <w:rPr>
          <w:rFonts w:eastAsia="Times New Roman" w:cstheme="minorHAnsi"/>
          <w:kern w:val="0"/>
          <w:u w:val="single"/>
          <w14:ligatures w14:val="none"/>
        </w:rPr>
      </w:pPr>
      <w:r>
        <w:rPr>
          <w:rFonts w:eastAsia="Times New Roman" w:cstheme="minorHAnsi"/>
          <w:kern w:val="0"/>
          <w:u w:val="single"/>
          <w14:ligatures w14:val="none"/>
        </w:rPr>
        <w:t xml:space="preserve">   </w:t>
      </w:r>
      <w:r w:rsidR="009A40AF" w:rsidRPr="008A5C8C">
        <w:rPr>
          <w:rFonts w:eastAsia="Times New Roman" w:cstheme="minorHAnsi"/>
          <w:kern w:val="0"/>
          <w:u w:val="single"/>
          <w14:ligatures w14:val="none"/>
        </w:rPr>
        <w:t xml:space="preserve">Administration-Chris Adams </w:t>
      </w:r>
    </w:p>
    <w:p w14:paraId="7E17246A" w14:textId="77777777" w:rsidR="00FC72D7" w:rsidRDefault="00FC72D7" w:rsidP="009A40AF">
      <w:pPr>
        <w:spacing w:after="0" w:line="240" w:lineRule="auto"/>
        <w:rPr>
          <w:rFonts w:eastAsia="Times New Roman" w:cstheme="minorHAnsi"/>
          <w:kern w:val="0"/>
          <w:u w:val="single"/>
          <w14:ligatures w14:val="none"/>
        </w:rPr>
      </w:pPr>
    </w:p>
    <w:p w14:paraId="7CBFAA72" w14:textId="77777777" w:rsidR="00281C6C" w:rsidRPr="008A5C8C" w:rsidRDefault="00281C6C">
      <w:pPr>
        <w:rPr>
          <w:rFonts w:cstheme="minorHAnsi"/>
        </w:rPr>
      </w:pPr>
    </w:p>
    <w:sectPr w:rsidR="00281C6C" w:rsidRPr="008A5C8C" w:rsidSect="00C4417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C8E9A" w14:textId="77777777" w:rsidR="00FF0165" w:rsidRDefault="00FF0165" w:rsidP="00B315FE">
      <w:pPr>
        <w:spacing w:after="0" w:line="240" w:lineRule="auto"/>
      </w:pPr>
      <w:r>
        <w:separator/>
      </w:r>
    </w:p>
  </w:endnote>
  <w:endnote w:type="continuationSeparator" w:id="0">
    <w:p w14:paraId="622CC6CD" w14:textId="77777777" w:rsidR="00FF0165" w:rsidRDefault="00FF0165" w:rsidP="00B31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5D986" w14:textId="77777777" w:rsidR="00FF0165" w:rsidRDefault="00FF0165" w:rsidP="00B315FE">
      <w:pPr>
        <w:spacing w:after="0" w:line="240" w:lineRule="auto"/>
      </w:pPr>
      <w:r>
        <w:separator/>
      </w:r>
    </w:p>
  </w:footnote>
  <w:footnote w:type="continuationSeparator" w:id="0">
    <w:p w14:paraId="543E2B30" w14:textId="77777777" w:rsidR="00FF0165" w:rsidRDefault="00FF0165" w:rsidP="00B31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D50F1"/>
    <w:multiLevelType w:val="multilevel"/>
    <w:tmpl w:val="EC948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363D09"/>
    <w:multiLevelType w:val="hybridMultilevel"/>
    <w:tmpl w:val="FBC0AD0E"/>
    <w:lvl w:ilvl="0" w:tplc="A7DAE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EC460B"/>
    <w:multiLevelType w:val="hybridMultilevel"/>
    <w:tmpl w:val="C24EA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997937">
    <w:abstractNumId w:val="0"/>
  </w:num>
  <w:num w:numId="2" w16cid:durableId="1737623170">
    <w:abstractNumId w:val="1"/>
  </w:num>
  <w:num w:numId="3" w16cid:durableId="1701467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6C"/>
    <w:rsid w:val="00001701"/>
    <w:rsid w:val="00004D30"/>
    <w:rsid w:val="00006F8C"/>
    <w:rsid w:val="000254C5"/>
    <w:rsid w:val="0007297C"/>
    <w:rsid w:val="00097A8B"/>
    <w:rsid w:val="000C1FDA"/>
    <w:rsid w:val="000C3A89"/>
    <w:rsid w:val="000D43D9"/>
    <w:rsid w:val="001006B6"/>
    <w:rsid w:val="00120BCC"/>
    <w:rsid w:val="0013021B"/>
    <w:rsid w:val="001313EB"/>
    <w:rsid w:val="00137ADF"/>
    <w:rsid w:val="00141551"/>
    <w:rsid w:val="00143A61"/>
    <w:rsid w:val="001468A2"/>
    <w:rsid w:val="0015133F"/>
    <w:rsid w:val="00155DA6"/>
    <w:rsid w:val="00163275"/>
    <w:rsid w:val="00170863"/>
    <w:rsid w:val="00192C43"/>
    <w:rsid w:val="00196695"/>
    <w:rsid w:val="00196D11"/>
    <w:rsid w:val="001A5679"/>
    <w:rsid w:val="001A6E16"/>
    <w:rsid w:val="001A72CB"/>
    <w:rsid w:val="001B3FE6"/>
    <w:rsid w:val="001C08FE"/>
    <w:rsid w:val="002078A7"/>
    <w:rsid w:val="002210D8"/>
    <w:rsid w:val="00227606"/>
    <w:rsid w:val="00231A18"/>
    <w:rsid w:val="00242544"/>
    <w:rsid w:val="00242A34"/>
    <w:rsid w:val="00263881"/>
    <w:rsid w:val="002644BE"/>
    <w:rsid w:val="0027176E"/>
    <w:rsid w:val="00274EE3"/>
    <w:rsid w:val="00281C6C"/>
    <w:rsid w:val="002837F3"/>
    <w:rsid w:val="002A0768"/>
    <w:rsid w:val="002B7D66"/>
    <w:rsid w:val="002C778E"/>
    <w:rsid w:val="002D16AA"/>
    <w:rsid w:val="002D40EC"/>
    <w:rsid w:val="002E0D58"/>
    <w:rsid w:val="002E2555"/>
    <w:rsid w:val="002E5D25"/>
    <w:rsid w:val="002F440B"/>
    <w:rsid w:val="002F4F4A"/>
    <w:rsid w:val="0032675D"/>
    <w:rsid w:val="00334A6A"/>
    <w:rsid w:val="003430DB"/>
    <w:rsid w:val="00346588"/>
    <w:rsid w:val="00360188"/>
    <w:rsid w:val="003663BF"/>
    <w:rsid w:val="003664D5"/>
    <w:rsid w:val="00370B7B"/>
    <w:rsid w:val="00376D19"/>
    <w:rsid w:val="00377917"/>
    <w:rsid w:val="00385ACD"/>
    <w:rsid w:val="0039419B"/>
    <w:rsid w:val="003A6E36"/>
    <w:rsid w:val="003B4331"/>
    <w:rsid w:val="003B6D78"/>
    <w:rsid w:val="003C2D39"/>
    <w:rsid w:val="003D6436"/>
    <w:rsid w:val="003E31F3"/>
    <w:rsid w:val="003E5A12"/>
    <w:rsid w:val="003F2391"/>
    <w:rsid w:val="003F7A4F"/>
    <w:rsid w:val="004011C3"/>
    <w:rsid w:val="004104AA"/>
    <w:rsid w:val="00417567"/>
    <w:rsid w:val="0043202D"/>
    <w:rsid w:val="00442FC2"/>
    <w:rsid w:val="00446581"/>
    <w:rsid w:val="00447C2A"/>
    <w:rsid w:val="00454832"/>
    <w:rsid w:val="004572A8"/>
    <w:rsid w:val="00461462"/>
    <w:rsid w:val="00462DBE"/>
    <w:rsid w:val="00462EC0"/>
    <w:rsid w:val="004636DB"/>
    <w:rsid w:val="00467661"/>
    <w:rsid w:val="00467BDD"/>
    <w:rsid w:val="004718C1"/>
    <w:rsid w:val="004B5873"/>
    <w:rsid w:val="004C3122"/>
    <w:rsid w:val="004C6FE5"/>
    <w:rsid w:val="004E0569"/>
    <w:rsid w:val="004F3C46"/>
    <w:rsid w:val="00516F41"/>
    <w:rsid w:val="005316D4"/>
    <w:rsid w:val="00532240"/>
    <w:rsid w:val="00566066"/>
    <w:rsid w:val="005708F3"/>
    <w:rsid w:val="005717F3"/>
    <w:rsid w:val="00586972"/>
    <w:rsid w:val="00586E0E"/>
    <w:rsid w:val="005909C3"/>
    <w:rsid w:val="00591A66"/>
    <w:rsid w:val="005D27A5"/>
    <w:rsid w:val="005D5F01"/>
    <w:rsid w:val="005E7306"/>
    <w:rsid w:val="005F0CC0"/>
    <w:rsid w:val="005F53E1"/>
    <w:rsid w:val="00607051"/>
    <w:rsid w:val="00614D78"/>
    <w:rsid w:val="00632232"/>
    <w:rsid w:val="00647974"/>
    <w:rsid w:val="00655419"/>
    <w:rsid w:val="006618CD"/>
    <w:rsid w:val="00664CD8"/>
    <w:rsid w:val="006776B5"/>
    <w:rsid w:val="00677B36"/>
    <w:rsid w:val="00682115"/>
    <w:rsid w:val="0068569D"/>
    <w:rsid w:val="00690601"/>
    <w:rsid w:val="0069224D"/>
    <w:rsid w:val="00692674"/>
    <w:rsid w:val="006947EF"/>
    <w:rsid w:val="006A0605"/>
    <w:rsid w:val="006A10A0"/>
    <w:rsid w:val="006A17A1"/>
    <w:rsid w:val="006A4295"/>
    <w:rsid w:val="006B3489"/>
    <w:rsid w:val="006C1121"/>
    <w:rsid w:val="006D2F2B"/>
    <w:rsid w:val="006D4EBF"/>
    <w:rsid w:val="006E4C3A"/>
    <w:rsid w:val="006E69E1"/>
    <w:rsid w:val="006F325C"/>
    <w:rsid w:val="0070195F"/>
    <w:rsid w:val="0073386E"/>
    <w:rsid w:val="00741D75"/>
    <w:rsid w:val="00747CB9"/>
    <w:rsid w:val="0075661B"/>
    <w:rsid w:val="00762A03"/>
    <w:rsid w:val="00774A1C"/>
    <w:rsid w:val="00791827"/>
    <w:rsid w:val="00797C74"/>
    <w:rsid w:val="007E26F5"/>
    <w:rsid w:val="007E384B"/>
    <w:rsid w:val="007E7498"/>
    <w:rsid w:val="008053E6"/>
    <w:rsid w:val="00811DAD"/>
    <w:rsid w:val="00814F16"/>
    <w:rsid w:val="008277FA"/>
    <w:rsid w:val="008312DB"/>
    <w:rsid w:val="00835F83"/>
    <w:rsid w:val="00837D22"/>
    <w:rsid w:val="00840729"/>
    <w:rsid w:val="00846455"/>
    <w:rsid w:val="00861CCE"/>
    <w:rsid w:val="008665A6"/>
    <w:rsid w:val="0087138E"/>
    <w:rsid w:val="0089680F"/>
    <w:rsid w:val="008A5C8C"/>
    <w:rsid w:val="008A5D47"/>
    <w:rsid w:val="008B19A2"/>
    <w:rsid w:val="008B4E81"/>
    <w:rsid w:val="008B5BB9"/>
    <w:rsid w:val="008C24F5"/>
    <w:rsid w:val="008E3054"/>
    <w:rsid w:val="008F7AC8"/>
    <w:rsid w:val="00902D25"/>
    <w:rsid w:val="0090320B"/>
    <w:rsid w:val="00916039"/>
    <w:rsid w:val="00931A41"/>
    <w:rsid w:val="009335BB"/>
    <w:rsid w:val="00936BD3"/>
    <w:rsid w:val="0094222A"/>
    <w:rsid w:val="00943D8F"/>
    <w:rsid w:val="009467E4"/>
    <w:rsid w:val="009500AD"/>
    <w:rsid w:val="009510CC"/>
    <w:rsid w:val="00952EE4"/>
    <w:rsid w:val="0095526C"/>
    <w:rsid w:val="00955E1A"/>
    <w:rsid w:val="00962D52"/>
    <w:rsid w:val="00963C34"/>
    <w:rsid w:val="00973686"/>
    <w:rsid w:val="0098362F"/>
    <w:rsid w:val="009874DA"/>
    <w:rsid w:val="009A3026"/>
    <w:rsid w:val="009A40AF"/>
    <w:rsid w:val="009A5281"/>
    <w:rsid w:val="009C216A"/>
    <w:rsid w:val="009D0A65"/>
    <w:rsid w:val="009D2F26"/>
    <w:rsid w:val="00A04CC8"/>
    <w:rsid w:val="00A06607"/>
    <w:rsid w:val="00A139B4"/>
    <w:rsid w:val="00A17C1A"/>
    <w:rsid w:val="00A304E0"/>
    <w:rsid w:val="00A43488"/>
    <w:rsid w:val="00A55038"/>
    <w:rsid w:val="00A67052"/>
    <w:rsid w:val="00A74A7E"/>
    <w:rsid w:val="00A80F85"/>
    <w:rsid w:val="00A849A9"/>
    <w:rsid w:val="00A9009A"/>
    <w:rsid w:val="00A92152"/>
    <w:rsid w:val="00A93CB9"/>
    <w:rsid w:val="00A95490"/>
    <w:rsid w:val="00AA129D"/>
    <w:rsid w:val="00AA12C0"/>
    <w:rsid w:val="00AC4A9A"/>
    <w:rsid w:val="00AD4874"/>
    <w:rsid w:val="00AE4952"/>
    <w:rsid w:val="00AE5E2D"/>
    <w:rsid w:val="00AE5F4E"/>
    <w:rsid w:val="00AF269F"/>
    <w:rsid w:val="00B002DE"/>
    <w:rsid w:val="00B220E3"/>
    <w:rsid w:val="00B315FE"/>
    <w:rsid w:val="00B55F0D"/>
    <w:rsid w:val="00B575B8"/>
    <w:rsid w:val="00B61269"/>
    <w:rsid w:val="00B62503"/>
    <w:rsid w:val="00B66E5E"/>
    <w:rsid w:val="00B77A69"/>
    <w:rsid w:val="00B82A6A"/>
    <w:rsid w:val="00B9018E"/>
    <w:rsid w:val="00BA1B6D"/>
    <w:rsid w:val="00BB7108"/>
    <w:rsid w:val="00BE4173"/>
    <w:rsid w:val="00BE4248"/>
    <w:rsid w:val="00BF113D"/>
    <w:rsid w:val="00BF1212"/>
    <w:rsid w:val="00BF43F1"/>
    <w:rsid w:val="00C042F9"/>
    <w:rsid w:val="00C14A52"/>
    <w:rsid w:val="00C246E6"/>
    <w:rsid w:val="00C30F31"/>
    <w:rsid w:val="00C32F5F"/>
    <w:rsid w:val="00C3745B"/>
    <w:rsid w:val="00C44171"/>
    <w:rsid w:val="00C56087"/>
    <w:rsid w:val="00C61280"/>
    <w:rsid w:val="00C830AC"/>
    <w:rsid w:val="00C863D0"/>
    <w:rsid w:val="00C8747F"/>
    <w:rsid w:val="00C90F44"/>
    <w:rsid w:val="00C96058"/>
    <w:rsid w:val="00CB412E"/>
    <w:rsid w:val="00CC57E8"/>
    <w:rsid w:val="00CC758F"/>
    <w:rsid w:val="00CE1389"/>
    <w:rsid w:val="00CE1FEA"/>
    <w:rsid w:val="00CE5C29"/>
    <w:rsid w:val="00CE6962"/>
    <w:rsid w:val="00CE76EC"/>
    <w:rsid w:val="00D26E5D"/>
    <w:rsid w:val="00D30CF6"/>
    <w:rsid w:val="00D45BD4"/>
    <w:rsid w:val="00D5010E"/>
    <w:rsid w:val="00D54D26"/>
    <w:rsid w:val="00D62938"/>
    <w:rsid w:val="00D675DC"/>
    <w:rsid w:val="00D815F0"/>
    <w:rsid w:val="00D933A9"/>
    <w:rsid w:val="00DA4239"/>
    <w:rsid w:val="00DA43FC"/>
    <w:rsid w:val="00DB3649"/>
    <w:rsid w:val="00DD4ED4"/>
    <w:rsid w:val="00DD5AF1"/>
    <w:rsid w:val="00DD5C93"/>
    <w:rsid w:val="00DE4C10"/>
    <w:rsid w:val="00DF78CE"/>
    <w:rsid w:val="00E13073"/>
    <w:rsid w:val="00E16166"/>
    <w:rsid w:val="00E425EE"/>
    <w:rsid w:val="00E4381D"/>
    <w:rsid w:val="00E4633A"/>
    <w:rsid w:val="00E6186A"/>
    <w:rsid w:val="00E62FFE"/>
    <w:rsid w:val="00E64C63"/>
    <w:rsid w:val="00E7282E"/>
    <w:rsid w:val="00E80D70"/>
    <w:rsid w:val="00E904F9"/>
    <w:rsid w:val="00EA1492"/>
    <w:rsid w:val="00EA1CE1"/>
    <w:rsid w:val="00EC2C8A"/>
    <w:rsid w:val="00EC6308"/>
    <w:rsid w:val="00ED1CA5"/>
    <w:rsid w:val="00EE2095"/>
    <w:rsid w:val="00EE2407"/>
    <w:rsid w:val="00EE325E"/>
    <w:rsid w:val="00EE3C85"/>
    <w:rsid w:val="00EE43E2"/>
    <w:rsid w:val="00EF4885"/>
    <w:rsid w:val="00EF6FFB"/>
    <w:rsid w:val="00F13389"/>
    <w:rsid w:val="00F230DC"/>
    <w:rsid w:val="00F23FCD"/>
    <w:rsid w:val="00F37CE0"/>
    <w:rsid w:val="00F4682C"/>
    <w:rsid w:val="00F46C04"/>
    <w:rsid w:val="00F52A62"/>
    <w:rsid w:val="00F60F52"/>
    <w:rsid w:val="00F62372"/>
    <w:rsid w:val="00F64239"/>
    <w:rsid w:val="00F65B23"/>
    <w:rsid w:val="00F723EB"/>
    <w:rsid w:val="00F77407"/>
    <w:rsid w:val="00F97B89"/>
    <w:rsid w:val="00F97BC3"/>
    <w:rsid w:val="00FA4F60"/>
    <w:rsid w:val="00FA6BD1"/>
    <w:rsid w:val="00FB729C"/>
    <w:rsid w:val="00FC22B2"/>
    <w:rsid w:val="00FC72D7"/>
    <w:rsid w:val="00FF0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41EC"/>
  <w15:chartTrackingRefBased/>
  <w15:docId w15:val="{A31804AD-1D11-4899-97D1-8C0D4B1F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F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A69"/>
    <w:pPr>
      <w:ind w:left="720"/>
      <w:contextualSpacing/>
    </w:pPr>
  </w:style>
  <w:style w:type="character" w:customStyle="1" w:styleId="Heading1Char">
    <w:name w:val="Heading 1 Char"/>
    <w:basedOn w:val="DefaultParagraphFont"/>
    <w:link w:val="Heading1"/>
    <w:uiPriority w:val="9"/>
    <w:rsid w:val="00B55F0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31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5FE"/>
  </w:style>
  <w:style w:type="paragraph" w:styleId="Footer">
    <w:name w:val="footer"/>
    <w:basedOn w:val="Normal"/>
    <w:link w:val="FooterChar"/>
    <w:uiPriority w:val="99"/>
    <w:unhideWhenUsed/>
    <w:rsid w:val="00B31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5FE"/>
  </w:style>
  <w:style w:type="paragraph" w:styleId="NormalWeb">
    <w:name w:val="Normal (Web)"/>
    <w:basedOn w:val="Normal"/>
    <w:uiPriority w:val="99"/>
    <w:semiHidden/>
    <w:unhideWhenUsed/>
    <w:rsid w:val="008A5C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1193</Words>
  <Characters>5929</Characters>
  <Application>Microsoft Office Word</Application>
  <DocSecurity>0</DocSecurity>
  <Lines>155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Adams</dc:creator>
  <cp:keywords/>
  <dc:description/>
  <cp:lastModifiedBy>Chris Adams</cp:lastModifiedBy>
  <cp:revision>4</cp:revision>
  <cp:lastPrinted>2026-04-08T22:11:00Z</cp:lastPrinted>
  <dcterms:created xsi:type="dcterms:W3CDTF">2026-04-07T21:47:00Z</dcterms:created>
  <dcterms:modified xsi:type="dcterms:W3CDTF">2026-04-08T22:22:00Z</dcterms:modified>
</cp:coreProperties>
</file>